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73" w:rsidRDefault="00225635" w:rsidP="00110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32"/>
          <w:szCs w:val="36"/>
          <w:lang w:eastAsia="en-CA"/>
        </w:rPr>
        <w:t>Equilibrium – Balancing Torques Lab</w:t>
      </w:r>
    </w:p>
    <w:p w:rsidR="00110073" w:rsidRPr="00110073" w:rsidRDefault="00110073" w:rsidP="001100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en-CA"/>
        </w:rPr>
      </w:pPr>
    </w:p>
    <w:p w:rsidR="00225635" w:rsidRPr="00225635" w:rsidRDefault="00225635" w:rsidP="00225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  <w:t>Purpose:</w:t>
      </w:r>
    </w:p>
    <w:p w:rsidR="00110073" w:rsidRDefault="00225635" w:rsidP="00110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objective of this experiment is to learn to measure torque due to a force and to adjust the magnitude of one or more forces and their lever arms to produce static equilibrium in a meter stick balanced on a knife edge; use the conditions for equilibrium to determine the mass of the meter stick and the mass of an unknown object. </w:t>
      </w:r>
      <w:bookmarkStart w:id="0" w:name="equipment"/>
      <w:bookmarkEnd w:id="0"/>
    </w:p>
    <w:p w:rsidR="00110073" w:rsidRPr="00110073" w:rsidRDefault="00110073" w:rsidP="001100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225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  <w:t>Equipment</w:t>
      </w:r>
    </w:p>
    <w:p w:rsidR="00225635" w:rsidRPr="00225635" w:rsidRDefault="00225635" w:rsidP="0022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Meter stick </w:t>
      </w:r>
    </w:p>
    <w:p w:rsidR="00225635" w:rsidRPr="00225635" w:rsidRDefault="00225635" w:rsidP="0022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Knife edge </w:t>
      </w:r>
    </w:p>
    <w:p w:rsidR="00225635" w:rsidRPr="00225635" w:rsidRDefault="00225635" w:rsidP="0022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Known masses of varying values </w:t>
      </w:r>
    </w:p>
    <w:p w:rsidR="00225635" w:rsidRPr="00225635" w:rsidRDefault="00225635" w:rsidP="002256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Unknown mass </w:t>
      </w:r>
    </w:p>
    <w:p w:rsidR="00110073" w:rsidRPr="00110073" w:rsidRDefault="00225635" w:rsidP="001100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Balance </w:t>
      </w:r>
      <w:bookmarkStart w:id="1" w:name="procedure"/>
      <w:bookmarkEnd w:id="1"/>
    </w:p>
    <w:p w:rsidR="00110073" w:rsidRDefault="00110073" w:rsidP="00225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</w:pPr>
    </w:p>
    <w:p w:rsidR="00225635" w:rsidRPr="00225635" w:rsidRDefault="00225635" w:rsidP="002256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8"/>
          <w:szCs w:val="36"/>
          <w:lang w:eastAsia="en-CA"/>
        </w:rPr>
        <w:t>Procedure</w:t>
      </w:r>
    </w:p>
    <w:p w:rsidR="00225635" w:rsidRDefault="00225635" w:rsidP="00225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There are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three parts to this experiment:</w:t>
      </w:r>
    </w:p>
    <w:p w:rsidR="00225635" w:rsidRDefault="00225635" w:rsidP="00225635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ou will balance three forces on a meter stick and show that the net torque is zero when the meter stick is in equilibrium. </w:t>
      </w:r>
    </w:p>
    <w:p w:rsidR="00110073" w:rsidRDefault="00110073" w:rsidP="0011007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110073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Y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ou will balance the weight of the meter stick against a known weight to determine the mass of the meter stick</w:t>
      </w:r>
      <w:r w:rsidRPr="0011007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110073" w:rsidRPr="00110073" w:rsidRDefault="00110073" w:rsidP="00110073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225635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Finally you will use the principle of rotational equilibrium to determine the mass of an unknown object. </w:t>
      </w:r>
    </w:p>
    <w:p w:rsidR="00225635" w:rsidRDefault="00225635" w:rsidP="00225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225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All lever arm distances are measured from the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fulcrum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which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also 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serves as the point of support. You will be using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string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hang the weights on the meter stick.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Assume that the mass of the string is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negligible. </w:t>
      </w:r>
    </w:p>
    <w:p w:rsidR="00110073" w:rsidRDefault="00110073" w:rsidP="00225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</w:p>
    <w:p w:rsidR="00225635" w:rsidRPr="00225635" w:rsidRDefault="00225635" w:rsidP="00225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Procedure A: Balancing Torques</w:t>
      </w:r>
    </w:p>
    <w:p w:rsidR="00225635" w:rsidRDefault="00225635" w:rsidP="002256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Balance the meter stick on the </w:t>
      </w:r>
      <w:r w:rsid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apparatus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The point at which the stick balances is the </w:t>
      </w:r>
      <w:r w:rsidRPr="0022563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center of gravity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of the meter stick. Enter this value on the worksheet. </w:t>
      </w:r>
    </w:p>
    <w:p w:rsidR="00110073" w:rsidRPr="00225635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2256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Select two 200-gram masses and one 100-gram mass.</w:t>
      </w:r>
    </w:p>
    <w:p w:rsidR="00110073" w:rsidRPr="00225635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2256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Refer to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F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igure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225635" w:rsidRDefault="00225635" w:rsidP="0022563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Place 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1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 200 g mass, at 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x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softHyphen/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1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3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5cm from the fulcrum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22563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Place 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2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00 g mass, at 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x</w:t>
      </w:r>
      <w:r w:rsidRPr="00225635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softHyphen/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2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15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cm from the fulcrum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7C8F19EC" wp14:editId="18E27BB5">
            <wp:extent cx="4761865" cy="2470150"/>
            <wp:effectExtent l="0" t="0" r="635" b="6350"/>
            <wp:docPr id="5" name="Picture 5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g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73" w:rsidRPr="00225635" w:rsidRDefault="00110073" w:rsidP="001100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1</w:t>
      </w:r>
      <w:r w:rsidRPr="00225635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Three balanced torques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2256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Enter these values in Data Table 1.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Calculate the torques due 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m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Calculate the predicted value that distance that </w:t>
      </w:r>
      <w:r w:rsidRPr="0078231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x</w:t>
      </w:r>
      <w:r w:rsidRP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should be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meter stick to balance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22563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Place 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3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on the beam and adjust it until the meter stick is balanced. Record this value.</w:t>
      </w:r>
    </w:p>
    <w:p w:rsidR="00225635" w:rsidRPr="00225635" w:rsidRDefault="00225635" w:rsidP="00225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1100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bookmarkStart w:id="2" w:name="e8"/>
      <w:bookmarkEnd w:id="2"/>
      <w:r w:rsidRPr="0022563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Procedure B: Finding the Mass of a Meter Stick</w:t>
      </w:r>
    </w:p>
    <w:p w:rsidR="00225635" w:rsidRPr="00225635" w:rsidRDefault="00225635" w:rsidP="00225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this part of the experiment you will use a 200-gram mass, the meter stick and the 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balance apparatus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782312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Move the 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apparatus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the 25-cm mark. You will notice that the meter stick is no longer in equilibrium. The unbalanced force is the weight of the meter stick acting at its center of gravity.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82312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Ex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perimentally find the position (called 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x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1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the </w:t>
      </w:r>
      <w:r w:rsidR="006343FC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00-gram mass, needed to balance the meter stick. Enter the value of 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x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1</w:t>
      </w:r>
      <w:r w:rsid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 xml:space="preserve"> 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on the worksheet.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82312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In the space provided on the worksheet, sketch and carefully label a diagr</w:t>
      </w:r>
      <w:r w:rsidR="007249CA">
        <w:rPr>
          <w:rFonts w:ascii="Times New Roman" w:eastAsia="Times New Roman" w:hAnsi="Times New Roman" w:cs="Times New Roman"/>
          <w:sz w:val="24"/>
          <w:szCs w:val="24"/>
          <w:lang w:eastAsia="en-CA"/>
        </w:rPr>
        <w:t>am of the meter stick and the 2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00-gram mass. Show all the torque-producing forces. Remember that the weight of the meter stick acts at its center of gravity. Indicate on your diagram the directions (clockwise or </w:t>
      </w:r>
      <w:proofErr w:type="spellStart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counterclockwise</w:t>
      </w:r>
      <w:proofErr w:type="spellEnd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of each torque.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0073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C</w:t>
      </w:r>
      <w:r w:rsidR="007249CA">
        <w:rPr>
          <w:rFonts w:ascii="Times New Roman" w:eastAsia="Times New Roman" w:hAnsi="Times New Roman" w:cs="Times New Roman"/>
          <w:sz w:val="24"/>
          <w:szCs w:val="24"/>
          <w:lang w:eastAsia="en-CA"/>
        </w:rPr>
        <w:t>alculate the torque due to the 2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00-gram mass and enter this value in Data Table 2.</w:t>
      </w:r>
    </w:p>
    <w:p w:rsidR="00782312" w:rsidRDefault="00225635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782312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value of the torque due to the </w:t>
      </w:r>
      <w:r w:rsidR="007249CA">
        <w:rPr>
          <w:rFonts w:ascii="Times New Roman" w:eastAsia="Times New Roman" w:hAnsi="Times New Roman" w:cs="Times New Roman"/>
          <w:sz w:val="24"/>
          <w:szCs w:val="24"/>
          <w:lang w:eastAsia="en-CA"/>
        </w:rPr>
        <w:t>2</w:t>
      </w:r>
      <w:bookmarkStart w:id="3" w:name="_GoBack"/>
      <w:bookmarkEnd w:id="3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00-gram mass and the conditions for rotational equilibrium to determine the torque due to the mass 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(called 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m</w:t>
      </w:r>
      <w:r w:rsidR="00782312" w:rsidRPr="007823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en-CA"/>
        </w:rPr>
        <w:t>2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) of the meter stick.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Enter this value in Data Table 2.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Default="00225635" w:rsidP="00782312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balance to meas</w:t>
      </w:r>
      <w:r w:rsid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ure the mass of the meter stick, this will be your </w:t>
      </w:r>
      <w:r w:rsid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predicted value for the mass of the meter stick.</w:t>
      </w:r>
    </w:p>
    <w:p w:rsidR="00110073" w:rsidRPr="00110073" w:rsidRDefault="00110073" w:rsidP="00110073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10073" w:rsidRPr="00110073" w:rsidRDefault="00110073" w:rsidP="00F65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25635" w:rsidRPr="00225635" w:rsidRDefault="00225635" w:rsidP="002256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225635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Procedure C: Determining an Unknown Mass</w:t>
      </w:r>
    </w:p>
    <w:p w:rsidR="00782312" w:rsidRDefault="00225635" w:rsidP="0078231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Position the center of gravity of the meter stick over the support.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82312" w:rsidRDefault="00225635" w:rsidP="0022563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Place a 50-gram mass 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r w:rsidRPr="0078231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7823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)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 xml:space="preserve"> 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at the 70-cm mark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gramStart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200-gram mass </w:t>
      </w:r>
      <w:r w:rsidR="00782312" w:rsidRPr="00782312">
        <w:rPr>
          <w:rFonts w:ascii="Times New Roman" w:eastAsia="Times New Roman" w:hAnsi="Times New Roman" w:cs="Times New Roman"/>
          <w:iCs/>
          <w:sz w:val="24"/>
          <w:szCs w:val="24"/>
          <w:lang w:eastAsia="en-CA"/>
        </w:rPr>
        <w:t>(</w:t>
      </w:r>
      <w:r w:rsidRPr="00782312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7823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r w:rsidR="00782312"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 </w:t>
      </w: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at the 20-cm mark.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82312" w:rsidRDefault="00782312" w:rsidP="00225635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Take a random small object you will be able to suspend with string. Balance the meter stick using this object.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300A" w:rsidRDefault="00225635" w:rsidP="006B30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space provided on the worksheet, sketch and carefully label a diagram of this set-up. Show all the torque-producing forces. Indicate on your diagram the directions (clockwise or </w:t>
      </w:r>
      <w:proofErr w:type="spellStart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counterclockwise</w:t>
      </w:r>
      <w:proofErr w:type="spellEnd"/>
      <w:r w:rsidRPr="00782312">
        <w:rPr>
          <w:rFonts w:ascii="Times New Roman" w:eastAsia="Times New Roman" w:hAnsi="Times New Roman" w:cs="Times New Roman"/>
          <w:sz w:val="24"/>
          <w:szCs w:val="24"/>
          <w:lang w:eastAsia="en-CA"/>
        </w:rPr>
        <w:t>) of each torque.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300A" w:rsidRDefault="00225635" w:rsidP="006B30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Calculate the torques due to </w:t>
      </w:r>
      <w:r w:rsidRPr="0022563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2256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1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0022563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2256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2</w:t>
      </w:r>
      <w:proofErr w:type="gramStart"/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and</w:t>
      </w:r>
      <w:proofErr w:type="gramEnd"/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enter these values in Data Table 3.</w:t>
      </w:r>
      <w:r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300A" w:rsidRDefault="00225635" w:rsidP="006B30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Use the values of the torques due to the two masses and the conditions for rotational equilibrium to determine the torque due to </w:t>
      </w:r>
      <w:r w:rsidRPr="006B300A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6B300A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Enter this value in Data Table 3.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300A" w:rsidRDefault="00225635" w:rsidP="006B30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Determine the</w:t>
      </w:r>
      <w:r w:rsidR="006B300A"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experimental</w:t>
      </w:r>
      <w:r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mass </w:t>
      </w:r>
      <w:r w:rsidR="006B300A"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of </w:t>
      </w:r>
      <w:r w:rsidRPr="00225635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</w:t>
      </w:r>
      <w:r w:rsidRPr="00225635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CA"/>
        </w:rPr>
        <w:t>3</w:t>
      </w:r>
      <w:r w:rsidR="006B300A" w:rsidRPr="006B300A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110073" w:rsidRDefault="00110073" w:rsidP="0011007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5CCA" w:rsidRPr="006B300A" w:rsidRDefault="006B300A" w:rsidP="006B300A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Use the balance to determine the predicted mass of the third object</w:t>
      </w:r>
      <w:r w:rsidR="00225635" w:rsidRPr="00225635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sectPr w:rsidR="00535CCA" w:rsidRPr="006B300A" w:rsidSect="0011007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2C3"/>
    <w:multiLevelType w:val="multilevel"/>
    <w:tmpl w:val="EE64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A06EE"/>
    <w:multiLevelType w:val="multilevel"/>
    <w:tmpl w:val="00D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85C9C"/>
    <w:multiLevelType w:val="hybridMultilevel"/>
    <w:tmpl w:val="474C8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725DD"/>
    <w:multiLevelType w:val="hybridMultilevel"/>
    <w:tmpl w:val="E6C011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355EB"/>
    <w:multiLevelType w:val="multilevel"/>
    <w:tmpl w:val="E1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43F4F"/>
    <w:multiLevelType w:val="multilevel"/>
    <w:tmpl w:val="F58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161FA"/>
    <w:multiLevelType w:val="hybridMultilevel"/>
    <w:tmpl w:val="ACF47E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93540"/>
    <w:multiLevelType w:val="multilevel"/>
    <w:tmpl w:val="2E18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B61A52"/>
    <w:multiLevelType w:val="multilevel"/>
    <w:tmpl w:val="CDF8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37EAD"/>
    <w:multiLevelType w:val="hybridMultilevel"/>
    <w:tmpl w:val="17A0B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852A5"/>
    <w:multiLevelType w:val="multilevel"/>
    <w:tmpl w:val="854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53A13"/>
    <w:multiLevelType w:val="multilevel"/>
    <w:tmpl w:val="4066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73621"/>
    <w:multiLevelType w:val="multilevel"/>
    <w:tmpl w:val="901A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D80D2C"/>
    <w:multiLevelType w:val="hybridMultilevel"/>
    <w:tmpl w:val="11A2D8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35"/>
    <w:rsid w:val="00110073"/>
    <w:rsid w:val="00225635"/>
    <w:rsid w:val="00535CCA"/>
    <w:rsid w:val="006343FC"/>
    <w:rsid w:val="006B300A"/>
    <w:rsid w:val="007249CA"/>
    <w:rsid w:val="00782312"/>
    <w:rsid w:val="00F6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397C"/>
  <w15:docId w15:val="{8A1367EE-3C4E-47BD-95A0-4A256996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22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25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63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2563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2563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25635"/>
    <w:rPr>
      <w:color w:val="0000FF"/>
      <w:u w:val="single"/>
    </w:rPr>
  </w:style>
  <w:style w:type="character" w:customStyle="1" w:styleId="para">
    <w:name w:val="para"/>
    <w:basedOn w:val="DefaultParagraphFont"/>
    <w:rsid w:val="00225635"/>
  </w:style>
  <w:style w:type="character" w:styleId="Emphasis">
    <w:name w:val="Emphasis"/>
    <w:basedOn w:val="DefaultParagraphFont"/>
    <w:uiPriority w:val="20"/>
    <w:qFormat/>
    <w:rsid w:val="0022563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25635"/>
    <w:rPr>
      <w:b/>
      <w:bCs/>
    </w:rPr>
  </w:style>
  <w:style w:type="character" w:customStyle="1" w:styleId="watexinlineblock">
    <w:name w:val="watexinlineblock"/>
    <w:basedOn w:val="DefaultParagraphFont"/>
    <w:rsid w:val="00225635"/>
  </w:style>
  <w:style w:type="character" w:customStyle="1" w:styleId="watex">
    <w:name w:val="watex"/>
    <w:basedOn w:val="DefaultParagraphFont"/>
    <w:rsid w:val="00225635"/>
  </w:style>
  <w:style w:type="character" w:customStyle="1" w:styleId="watexoverrightarrowcontent">
    <w:name w:val="watexoverrightarrowcontent"/>
    <w:basedOn w:val="DefaultParagraphFont"/>
    <w:rsid w:val="00225635"/>
  </w:style>
  <w:style w:type="paragraph" w:customStyle="1" w:styleId="Footer1">
    <w:name w:val="Footer1"/>
    <w:basedOn w:val="Normal"/>
    <w:rsid w:val="002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6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6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8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0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0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1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69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1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0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6</cp:revision>
  <dcterms:created xsi:type="dcterms:W3CDTF">2017-07-17T06:05:00Z</dcterms:created>
  <dcterms:modified xsi:type="dcterms:W3CDTF">2017-12-15T19:31:00Z</dcterms:modified>
</cp:coreProperties>
</file>