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C9F3" w14:textId="77777777" w:rsidR="00532E29" w:rsidRDefault="00532E29" w:rsidP="004E235A">
      <w:pPr>
        <w:jc w:val="center"/>
        <w:rPr>
          <w:rFonts w:cs="Arial"/>
          <w:b/>
          <w:sz w:val="32"/>
          <w:u w:val="single"/>
        </w:rPr>
      </w:pPr>
    </w:p>
    <w:p w14:paraId="4C5858D6" w14:textId="3AD37C91" w:rsidR="00D21486" w:rsidRDefault="004E235A" w:rsidP="004E235A">
      <w:pPr>
        <w:jc w:val="center"/>
        <w:rPr>
          <w:rFonts w:cs="Arial"/>
          <w:b/>
          <w:sz w:val="32"/>
          <w:u w:val="single"/>
        </w:rPr>
      </w:pPr>
      <w:r w:rsidRPr="004E235A">
        <w:rPr>
          <w:rFonts w:cs="Arial"/>
          <w:b/>
          <w:sz w:val="32"/>
          <w:u w:val="single"/>
        </w:rPr>
        <w:t>Physics 12 – Course Outline</w:t>
      </w:r>
    </w:p>
    <w:p w14:paraId="3C7C1006" w14:textId="77777777" w:rsidR="00532E29" w:rsidRPr="004E235A" w:rsidRDefault="00532E29" w:rsidP="00532E29">
      <w:pPr>
        <w:rPr>
          <w:rFonts w:cs="Arial"/>
          <w:b/>
          <w:sz w:val="32"/>
          <w:u w:val="single"/>
        </w:rPr>
      </w:pPr>
    </w:p>
    <w:p w14:paraId="2F639656" w14:textId="77777777" w:rsidR="00B0007D" w:rsidRPr="002F3D99" w:rsidRDefault="00B0007D" w:rsidP="00712D48">
      <w:pPr>
        <w:jc w:val="both"/>
        <w:rPr>
          <w:rFonts w:cs="Arial"/>
          <w:b/>
        </w:rPr>
      </w:pPr>
    </w:p>
    <w:p w14:paraId="78F62DED" w14:textId="37A8646B" w:rsidR="00D21486" w:rsidRPr="002F3D99" w:rsidRDefault="004E235A" w:rsidP="004E235A">
      <w:pPr>
        <w:tabs>
          <w:tab w:val="right" w:pos="9476"/>
        </w:tabs>
        <w:jc w:val="both"/>
        <w:rPr>
          <w:rFonts w:cs="Arial"/>
          <w:i/>
        </w:rPr>
      </w:pPr>
      <w:r>
        <w:rPr>
          <w:rFonts w:cs="Arial"/>
          <w:b/>
        </w:rPr>
        <w:t xml:space="preserve">Room: </w:t>
      </w:r>
      <w:r>
        <w:rPr>
          <w:rFonts w:cs="Arial"/>
        </w:rPr>
        <w:t>119</w:t>
      </w:r>
      <w:r>
        <w:rPr>
          <w:rFonts w:cs="Arial"/>
          <w:b/>
        </w:rPr>
        <w:tab/>
      </w:r>
      <w:r w:rsidR="00D21486" w:rsidRPr="002F3D99">
        <w:rPr>
          <w:rFonts w:cs="Arial"/>
          <w:b/>
        </w:rPr>
        <w:t>Teacher Name:</w:t>
      </w:r>
      <w:r w:rsidR="00507F79">
        <w:rPr>
          <w:rFonts w:cs="Arial"/>
        </w:rPr>
        <w:t xml:space="preserve"> </w:t>
      </w:r>
      <w:r w:rsidR="00733AD3">
        <w:rPr>
          <w:rFonts w:cs="Arial"/>
        </w:rPr>
        <w:t>Nicholas Westergaard</w:t>
      </w:r>
    </w:p>
    <w:p w14:paraId="174CCF5E" w14:textId="5E015D82" w:rsidR="00D21486" w:rsidRPr="00CF3B7C" w:rsidRDefault="004E235A" w:rsidP="004E235A">
      <w:pPr>
        <w:tabs>
          <w:tab w:val="right" w:pos="9476"/>
        </w:tabs>
        <w:jc w:val="both"/>
        <w:rPr>
          <w:rFonts w:cs="Arial"/>
          <w:lang w:val="fr-CA"/>
        </w:rPr>
      </w:pPr>
      <w:r w:rsidRPr="004E235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Website: </w:t>
      </w:r>
      <w:r w:rsidRPr="004E235A">
        <w:rPr>
          <w:rStyle w:val="Hyperlink"/>
          <w:rFonts w:ascii="Times New Roman" w:hAnsi="Times New Roman" w:cs="Times New Roman"/>
          <w:color w:val="auto"/>
          <w:u w:val="none"/>
        </w:rPr>
        <w:t>nwestergaard.weebly.com</w:t>
      </w:r>
      <w:r>
        <w:rPr>
          <w:rFonts w:cs="Arial"/>
          <w:b/>
          <w:lang w:val="fr-CA"/>
        </w:rPr>
        <w:tab/>
      </w:r>
      <w:r w:rsidR="00D21486" w:rsidRPr="00CF3B7C">
        <w:rPr>
          <w:rFonts w:cs="Arial"/>
          <w:b/>
          <w:lang w:val="fr-CA"/>
        </w:rPr>
        <w:t>Contact information:</w:t>
      </w:r>
      <w:r w:rsidR="00733AD3" w:rsidRPr="00CF3B7C">
        <w:rPr>
          <w:rFonts w:cs="Arial"/>
          <w:b/>
          <w:lang w:val="fr-CA"/>
        </w:rPr>
        <w:t xml:space="preserve"> </w:t>
      </w:r>
      <w:r w:rsidR="00733AD3" w:rsidRPr="00CF3B7C">
        <w:rPr>
          <w:rFonts w:cs="Arial"/>
          <w:lang w:val="fr-CA"/>
        </w:rPr>
        <w:t>nwestergaard</w:t>
      </w:r>
      <w:r w:rsidR="00507F79" w:rsidRPr="00CF3B7C">
        <w:rPr>
          <w:rFonts w:cs="Arial"/>
          <w:lang w:val="fr-CA"/>
        </w:rPr>
        <w:t>@</w:t>
      </w:r>
      <w:r w:rsidR="00733AD3" w:rsidRPr="00CF3B7C">
        <w:rPr>
          <w:rFonts w:cs="Arial"/>
          <w:lang w:val="fr-CA"/>
        </w:rPr>
        <w:t>sd44</w:t>
      </w:r>
      <w:r w:rsidR="00507F79" w:rsidRPr="00CF3B7C">
        <w:rPr>
          <w:rFonts w:cs="Arial"/>
          <w:lang w:val="fr-CA"/>
        </w:rPr>
        <w:t>.ca</w:t>
      </w:r>
    </w:p>
    <w:p w14:paraId="4F760A26" w14:textId="77777777" w:rsidR="00652A29" w:rsidRPr="00CF3B7C" w:rsidRDefault="00652A29" w:rsidP="00712D48">
      <w:pPr>
        <w:jc w:val="both"/>
        <w:rPr>
          <w:rFonts w:cs="Arial"/>
          <w:b/>
          <w:u w:val="single"/>
          <w:lang w:val="fr-CA"/>
        </w:rPr>
      </w:pPr>
    </w:p>
    <w:p w14:paraId="55C8398E" w14:textId="77777777" w:rsidR="00197518" w:rsidRPr="00CF3B7C" w:rsidRDefault="00197518" w:rsidP="00712D48">
      <w:pPr>
        <w:jc w:val="both"/>
        <w:rPr>
          <w:rFonts w:cs="Arial"/>
          <w:b/>
          <w:u w:val="single"/>
          <w:lang w:val="fr-CA"/>
        </w:rPr>
      </w:pPr>
    </w:p>
    <w:p w14:paraId="4DAECB21" w14:textId="2F05C962" w:rsidR="00D21486" w:rsidRPr="00CF3B7C" w:rsidRDefault="00D21486" w:rsidP="00712D48">
      <w:pPr>
        <w:jc w:val="both"/>
        <w:rPr>
          <w:rFonts w:cs="Arial"/>
          <w:b/>
          <w:u w:val="single"/>
          <w:lang w:val="fr-CA"/>
        </w:rPr>
      </w:pPr>
      <w:r w:rsidRPr="00CF3B7C">
        <w:rPr>
          <w:rFonts w:cs="Arial"/>
          <w:b/>
          <w:u w:val="single"/>
          <w:lang w:val="fr-CA"/>
        </w:rPr>
        <w:t>Course Description:</w:t>
      </w:r>
      <w:r w:rsidR="0058437E" w:rsidRPr="00CF3B7C">
        <w:rPr>
          <w:rFonts w:cs="Arial"/>
          <w:b/>
          <w:u w:val="single"/>
          <w:lang w:val="fr-CA"/>
        </w:rPr>
        <w:t xml:space="preserve"> </w:t>
      </w:r>
    </w:p>
    <w:p w14:paraId="4B4EF47A" w14:textId="77777777" w:rsidR="0058437E" w:rsidRPr="00CF3B7C" w:rsidRDefault="0058437E" w:rsidP="00712D48">
      <w:pPr>
        <w:jc w:val="both"/>
        <w:rPr>
          <w:rFonts w:cs="Arial"/>
          <w:lang w:val="fr-CA"/>
        </w:rPr>
      </w:pPr>
    </w:p>
    <w:p w14:paraId="63362C3E" w14:textId="17FEB7DC" w:rsidR="0058437E" w:rsidRPr="00955266" w:rsidRDefault="00A940D1" w:rsidP="00A3115C">
      <w:pPr>
        <w:ind w:firstLine="720"/>
        <w:jc w:val="both"/>
        <w:rPr>
          <w:rFonts w:cs="Arial"/>
        </w:rPr>
      </w:pPr>
      <w:r w:rsidRPr="00955266">
        <w:t>The intent of this course is to build on and extend beyond the basic concepts of Physics 11</w:t>
      </w:r>
      <w:r w:rsidR="005543A7" w:rsidRPr="00955266">
        <w:t xml:space="preserve"> while preparing students for the</w:t>
      </w:r>
      <w:r w:rsidR="00955266">
        <w:t>ir</w:t>
      </w:r>
      <w:r w:rsidR="005543A7" w:rsidRPr="00955266">
        <w:t xml:space="preserve"> transition into the </w:t>
      </w:r>
      <w:r w:rsidR="00955266">
        <w:t xml:space="preserve">field of </w:t>
      </w:r>
      <w:r w:rsidR="005543A7" w:rsidRPr="00955266">
        <w:t>sciences at a post-secondary institution</w:t>
      </w:r>
      <w:r w:rsidR="00733AD3">
        <w:t xml:space="preserve">. Many concepts have been covered in previous courses, however Physics 12 will demand more rigorous mathematical and conceptual </w:t>
      </w:r>
      <w:r w:rsidR="009E2F3D">
        <w:t>approaches to these concepts</w:t>
      </w:r>
      <w:r w:rsidR="005543A7" w:rsidRPr="00955266">
        <w:t>.</w:t>
      </w:r>
      <w:r w:rsidR="00805E3D">
        <w:t xml:space="preserve"> </w:t>
      </w:r>
      <w:r w:rsidR="009E2F3D">
        <w:t xml:space="preserve">It is my goal as </w:t>
      </w:r>
      <w:r w:rsidR="00547BD1">
        <w:t>a</w:t>
      </w:r>
      <w:r w:rsidR="009E2F3D">
        <w:t xml:space="preserve"> teacher to facilitate</w:t>
      </w:r>
      <w:r w:rsidRPr="00955266">
        <w:t xml:space="preserve"> the learning of the </w:t>
      </w:r>
      <w:r w:rsidRPr="00955266">
        <w:rPr>
          <w:bCs/>
        </w:rPr>
        <w:t>Physics 12</w:t>
      </w:r>
      <w:r w:rsidRPr="00955266">
        <w:rPr>
          <w:b/>
          <w:bCs/>
        </w:rPr>
        <w:t xml:space="preserve"> </w:t>
      </w:r>
      <w:r w:rsidRPr="00955266">
        <w:t>course content while promoting work ethic, critical thinking</w:t>
      </w:r>
      <w:r w:rsidR="009E2F3D">
        <w:t>, scientific communication,</w:t>
      </w:r>
      <w:r w:rsidRPr="00955266">
        <w:t xml:space="preserve"> and problem solving.</w:t>
      </w:r>
    </w:p>
    <w:p w14:paraId="2ADC4CB2" w14:textId="77777777" w:rsidR="00A3115C" w:rsidRDefault="00A3115C" w:rsidP="00712D48">
      <w:pPr>
        <w:jc w:val="both"/>
        <w:rPr>
          <w:rFonts w:cs="Arial"/>
          <w:b/>
          <w:u w:val="single"/>
        </w:rPr>
      </w:pPr>
    </w:p>
    <w:p w14:paraId="769EBFB9" w14:textId="77777777" w:rsidR="004E235A" w:rsidRPr="002F3D99" w:rsidRDefault="004E235A" w:rsidP="00712D48">
      <w:pPr>
        <w:jc w:val="both"/>
        <w:rPr>
          <w:rFonts w:cs="Arial"/>
          <w:b/>
          <w:u w:val="single"/>
        </w:rPr>
      </w:pPr>
    </w:p>
    <w:p w14:paraId="7700593C" w14:textId="7C99F268" w:rsidR="0058437E" w:rsidRPr="0083335E" w:rsidRDefault="0058437E" w:rsidP="00712D48">
      <w:pPr>
        <w:jc w:val="both"/>
        <w:rPr>
          <w:rFonts w:cs="Arial"/>
          <w:b/>
          <w:u w:val="single"/>
        </w:rPr>
      </w:pPr>
      <w:r w:rsidRPr="002F3D99">
        <w:rPr>
          <w:rFonts w:cs="Arial"/>
          <w:b/>
          <w:u w:val="single"/>
        </w:rPr>
        <w:t>Course Expectations:</w:t>
      </w:r>
    </w:p>
    <w:p w14:paraId="553B04C4" w14:textId="7F6C51BA" w:rsidR="00005561" w:rsidRDefault="00005561" w:rsidP="00712D48">
      <w:pPr>
        <w:jc w:val="both"/>
        <w:rPr>
          <w:rFonts w:cs="Arial"/>
        </w:rPr>
      </w:pPr>
    </w:p>
    <w:p w14:paraId="1888D723" w14:textId="3294E18B" w:rsidR="00F75594" w:rsidRDefault="00832FB5" w:rsidP="00B4105A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Absences and </w:t>
      </w:r>
      <w:proofErr w:type="spellStart"/>
      <w:r>
        <w:rPr>
          <w:b/>
          <w:color w:val="000000"/>
        </w:rPr>
        <w:t>Late</w:t>
      </w:r>
      <w:r w:rsidR="002D3F68">
        <w:rPr>
          <w:b/>
          <w:color w:val="000000"/>
        </w:rPr>
        <w:t>s</w:t>
      </w:r>
      <w:proofErr w:type="spellEnd"/>
      <w:r w:rsidR="00A3115C">
        <w:rPr>
          <w:b/>
          <w:color w:val="000000"/>
        </w:rPr>
        <w:t xml:space="preserve">: </w:t>
      </w:r>
      <w:r w:rsidR="00A3115C">
        <w:rPr>
          <w:color w:val="000000"/>
        </w:rPr>
        <w:t xml:space="preserve">All students are expected to arrive </w:t>
      </w:r>
      <w:r w:rsidR="00547BD1">
        <w:rPr>
          <w:color w:val="000000"/>
        </w:rPr>
        <w:t>at</w:t>
      </w:r>
      <w:r w:rsidR="00A3115C">
        <w:rPr>
          <w:color w:val="000000"/>
        </w:rPr>
        <w:t xml:space="preserve"> class on time and prepared to learn. If a student is absent they are fully expected to make up any missed content and work on their own time. </w:t>
      </w:r>
    </w:p>
    <w:p w14:paraId="37F43784" w14:textId="77777777" w:rsidR="004E235A" w:rsidRPr="000E0223" w:rsidRDefault="004E235A" w:rsidP="004E235A">
      <w:pPr>
        <w:tabs>
          <w:tab w:val="num" w:pos="1440"/>
        </w:tabs>
        <w:spacing w:line="240" w:lineRule="atLeast"/>
        <w:ind w:left="720"/>
        <w:jc w:val="both"/>
        <w:rPr>
          <w:b/>
          <w:i/>
          <w:color w:val="000000"/>
          <w:u w:val="single"/>
        </w:rPr>
      </w:pPr>
      <w:r w:rsidRPr="000E0223">
        <w:rPr>
          <w:i/>
          <w:color w:val="000000"/>
        </w:rPr>
        <w:t xml:space="preserve">Note: If you do miss a class it is </w:t>
      </w:r>
      <w:r w:rsidRPr="009D2ECA">
        <w:rPr>
          <w:b/>
          <w:i/>
          <w:color w:val="000000"/>
        </w:rPr>
        <w:t>your</w:t>
      </w:r>
      <w:r w:rsidRPr="000E0223">
        <w:rPr>
          <w:i/>
          <w:color w:val="000000"/>
        </w:rPr>
        <w:t xml:space="preserve"> responsibility to get any notes or assignments that you missed. You are expected to complete every assignment regardless if you were in attendance or not.</w:t>
      </w:r>
    </w:p>
    <w:p w14:paraId="6BFFA09F" w14:textId="77777777" w:rsidR="00F75594" w:rsidRDefault="00F75594" w:rsidP="00A3115C">
      <w:pPr>
        <w:spacing w:line="240" w:lineRule="atLeast"/>
        <w:ind w:firstLine="720"/>
        <w:jc w:val="both"/>
        <w:rPr>
          <w:color w:val="000000"/>
        </w:rPr>
      </w:pPr>
    </w:p>
    <w:p w14:paraId="290DB739" w14:textId="2F028D82" w:rsidR="00A940D1" w:rsidRPr="004E235A" w:rsidRDefault="00B4105A" w:rsidP="004E235A">
      <w:pPr>
        <w:tabs>
          <w:tab w:val="num" w:pos="360"/>
        </w:tabs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>Homework:</w:t>
      </w:r>
      <w:r>
        <w:rPr>
          <w:color w:val="000000"/>
        </w:rPr>
        <w:t xml:space="preserve"> Homework will be assigned regularly and is highly recommended for students to gain understanding, skill, and proficiency in their application of Physics. Daily homework will not be graded as a completion mark does not align with the assessment philosophy of this course.</w:t>
      </w:r>
    </w:p>
    <w:p w14:paraId="21330421" w14:textId="3065FBCD" w:rsidR="00A25574" w:rsidRDefault="000E0223" w:rsidP="00712D48">
      <w:pPr>
        <w:pStyle w:val="Body"/>
        <w:tabs>
          <w:tab w:val="num" w:pos="360"/>
        </w:tabs>
        <w:ind w:left="720"/>
        <w:jc w:val="both"/>
        <w:rPr>
          <w:rFonts w:ascii="Times New Roman" w:hAnsi="Times New Roman"/>
          <w:i/>
        </w:rPr>
      </w:pPr>
      <w:r w:rsidRPr="000E0223">
        <w:rPr>
          <w:rFonts w:ascii="Times New Roman" w:hAnsi="Times New Roman"/>
          <w:i/>
        </w:rPr>
        <w:t>Note: Even i</w:t>
      </w:r>
      <w:r w:rsidR="00A940D1" w:rsidRPr="000E0223">
        <w:rPr>
          <w:rFonts w:ascii="Times New Roman" w:hAnsi="Times New Roman"/>
          <w:i/>
        </w:rPr>
        <w:t xml:space="preserve">f you struggle with </w:t>
      </w:r>
      <w:r w:rsidR="004E235A">
        <w:rPr>
          <w:rFonts w:ascii="Times New Roman" w:hAnsi="Times New Roman"/>
          <w:i/>
        </w:rPr>
        <w:t>a problem</w:t>
      </w:r>
      <w:r w:rsidR="00A940D1" w:rsidRPr="000E0223">
        <w:rPr>
          <w:rFonts w:ascii="Times New Roman" w:hAnsi="Times New Roman"/>
          <w:i/>
        </w:rPr>
        <w:t xml:space="preserve"> </w:t>
      </w:r>
      <w:r w:rsidRPr="000E0223">
        <w:rPr>
          <w:rFonts w:ascii="Times New Roman" w:hAnsi="Times New Roman"/>
          <w:i/>
        </w:rPr>
        <w:t xml:space="preserve">and feel that you are not able to complete it, </w:t>
      </w:r>
      <w:r w:rsidR="00A940D1" w:rsidRPr="000E0223">
        <w:rPr>
          <w:rFonts w:ascii="Times New Roman" w:hAnsi="Times New Roman"/>
          <w:i/>
        </w:rPr>
        <w:t xml:space="preserve">the minimum you </w:t>
      </w:r>
      <w:r w:rsidR="009D2ECA">
        <w:rPr>
          <w:rFonts w:ascii="Times New Roman" w:hAnsi="Times New Roman"/>
          <w:i/>
        </w:rPr>
        <w:t>should</w:t>
      </w:r>
      <w:r w:rsidR="00A940D1" w:rsidRPr="000E0223">
        <w:rPr>
          <w:rFonts w:ascii="Times New Roman" w:hAnsi="Times New Roman"/>
          <w:i/>
        </w:rPr>
        <w:t xml:space="preserve"> do for each assigned problem is:</w:t>
      </w:r>
      <w:r w:rsidR="00B1616C" w:rsidRPr="000E0223">
        <w:rPr>
          <w:rFonts w:ascii="Times New Roman" w:hAnsi="Times New Roman"/>
          <w:i/>
        </w:rPr>
        <w:t xml:space="preserve"> </w:t>
      </w:r>
    </w:p>
    <w:p w14:paraId="445A086C" w14:textId="77777777" w:rsidR="00A25574" w:rsidRDefault="00A25574" w:rsidP="00712D48">
      <w:pPr>
        <w:pStyle w:val="Body"/>
        <w:tabs>
          <w:tab w:val="num" w:pos="360"/>
        </w:tabs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 w:rsidR="00B1616C" w:rsidRPr="00CA1A34">
        <w:rPr>
          <w:rFonts w:ascii="Times New Roman" w:hAnsi="Times New Roman"/>
          <w:b/>
          <w:i/>
        </w:rPr>
        <w:t>1)</w:t>
      </w:r>
      <w:r w:rsidR="00B1616C" w:rsidRPr="000E0223">
        <w:rPr>
          <w:rFonts w:ascii="Times New Roman" w:hAnsi="Times New Roman"/>
          <w:i/>
        </w:rPr>
        <w:t xml:space="preserve"> </w:t>
      </w:r>
      <w:r w:rsidR="00A940D1" w:rsidRPr="000E0223">
        <w:rPr>
          <w:rFonts w:ascii="Times New Roman" w:hAnsi="Times New Roman"/>
          <w:b/>
          <w:i/>
        </w:rPr>
        <w:t>Draw a picture</w:t>
      </w:r>
    </w:p>
    <w:p w14:paraId="58DF9F97" w14:textId="77777777" w:rsidR="00A25574" w:rsidRDefault="00A25574" w:rsidP="00712D48">
      <w:pPr>
        <w:pStyle w:val="Body"/>
        <w:tabs>
          <w:tab w:val="num" w:pos="360"/>
        </w:tabs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ab/>
      </w:r>
      <w:r w:rsidR="00B1616C" w:rsidRPr="000E0223">
        <w:rPr>
          <w:rFonts w:ascii="Times New Roman" w:hAnsi="Times New Roman"/>
          <w:b/>
          <w:i/>
        </w:rPr>
        <w:t xml:space="preserve">2) </w:t>
      </w:r>
      <w:r w:rsidR="00A940D1" w:rsidRPr="000E0223">
        <w:rPr>
          <w:rFonts w:ascii="Times New Roman" w:hAnsi="Times New Roman"/>
          <w:b/>
          <w:i/>
        </w:rPr>
        <w:t xml:space="preserve">Write out the known </w:t>
      </w:r>
      <w:r w:rsidR="00B1616C" w:rsidRPr="000E0223">
        <w:rPr>
          <w:rFonts w:ascii="Times New Roman" w:hAnsi="Times New Roman"/>
          <w:b/>
          <w:i/>
        </w:rPr>
        <w:t xml:space="preserve">and unknown </w:t>
      </w:r>
      <w:r>
        <w:rPr>
          <w:rFonts w:ascii="Times New Roman" w:hAnsi="Times New Roman"/>
          <w:b/>
          <w:i/>
        </w:rPr>
        <w:t>variables</w:t>
      </w:r>
    </w:p>
    <w:p w14:paraId="7EAB288F" w14:textId="3E1D5051" w:rsidR="00A940D1" w:rsidRDefault="00A25574" w:rsidP="00712D48">
      <w:pPr>
        <w:pStyle w:val="Body"/>
        <w:tabs>
          <w:tab w:val="num" w:pos="360"/>
        </w:tabs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B1616C" w:rsidRPr="000E0223">
        <w:rPr>
          <w:rFonts w:ascii="Times New Roman" w:hAnsi="Times New Roman"/>
          <w:b/>
          <w:i/>
        </w:rPr>
        <w:t xml:space="preserve">3) </w:t>
      </w:r>
      <w:r w:rsidR="00A940D1" w:rsidRPr="000E0223">
        <w:rPr>
          <w:rFonts w:ascii="Times New Roman" w:hAnsi="Times New Roman"/>
          <w:b/>
          <w:i/>
        </w:rPr>
        <w:t>Write down a</w:t>
      </w:r>
      <w:r w:rsidR="00B1616C" w:rsidRPr="000E0223">
        <w:rPr>
          <w:rFonts w:ascii="Times New Roman" w:hAnsi="Times New Roman"/>
          <w:b/>
          <w:i/>
        </w:rPr>
        <w:t>ll</w:t>
      </w:r>
      <w:r w:rsidR="00A940D1" w:rsidRPr="000E0223">
        <w:rPr>
          <w:rFonts w:ascii="Times New Roman" w:hAnsi="Times New Roman"/>
          <w:b/>
          <w:i/>
        </w:rPr>
        <w:t xml:space="preserve"> relevant equation</w:t>
      </w:r>
      <w:r w:rsidR="00B1616C" w:rsidRPr="000E0223">
        <w:rPr>
          <w:rFonts w:ascii="Times New Roman" w:hAnsi="Times New Roman"/>
          <w:b/>
          <w:i/>
        </w:rPr>
        <w:t>s</w:t>
      </w:r>
    </w:p>
    <w:p w14:paraId="059F082C" w14:textId="7FE3495D" w:rsidR="00A25574" w:rsidRPr="000E0223" w:rsidRDefault="00A25574" w:rsidP="00712D48">
      <w:pPr>
        <w:pStyle w:val="Body"/>
        <w:tabs>
          <w:tab w:val="num" w:pos="360"/>
        </w:tabs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4) Explain in words (if possible) the steps you would take to solve the problem</w:t>
      </w:r>
    </w:p>
    <w:p w14:paraId="07400404" w14:textId="53EBF3D1" w:rsidR="00A940D1" w:rsidRPr="000E0223" w:rsidRDefault="00A940D1" w:rsidP="00712D48">
      <w:pPr>
        <w:pStyle w:val="Body"/>
        <w:tabs>
          <w:tab w:val="num" w:pos="360"/>
        </w:tabs>
        <w:ind w:left="720"/>
        <w:jc w:val="both"/>
        <w:rPr>
          <w:i/>
        </w:rPr>
      </w:pPr>
    </w:p>
    <w:p w14:paraId="3FF95E61" w14:textId="2BCF1748" w:rsidR="00A940D1" w:rsidRDefault="008910E4" w:rsidP="00712D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910E4">
        <w:rPr>
          <w:b/>
          <w:color w:val="000000"/>
        </w:rPr>
        <w:t>Cheating</w:t>
      </w:r>
      <w:r>
        <w:rPr>
          <w:color w:val="000000"/>
        </w:rPr>
        <w:t>: Plagiari</w:t>
      </w:r>
      <w:r w:rsidRPr="0077363D">
        <w:rPr>
          <w:color w:val="000000"/>
        </w:rPr>
        <w:t xml:space="preserve">sm </w:t>
      </w:r>
      <w:r w:rsidR="00446BE1">
        <w:rPr>
          <w:color w:val="000000"/>
        </w:rPr>
        <w:t>and cheating are</w:t>
      </w:r>
      <w:r w:rsidRPr="0077363D">
        <w:rPr>
          <w:color w:val="000000"/>
        </w:rPr>
        <w:t xml:space="preserve"> unacceptable. </w:t>
      </w:r>
      <w:r w:rsidR="00A940D1" w:rsidRPr="0077363D">
        <w:rPr>
          <w:color w:val="000000"/>
        </w:rPr>
        <w:t>Students are expected to complete their own work on an individual basis unless otherwise stated by the teac</w:t>
      </w:r>
      <w:r w:rsidR="009D2ECA">
        <w:rPr>
          <w:color w:val="000000"/>
        </w:rPr>
        <w:t>her</w:t>
      </w:r>
      <w:r w:rsidR="00A940D1">
        <w:rPr>
          <w:color w:val="000000"/>
        </w:rPr>
        <w:t xml:space="preserve">. Any student who plagiarizes the work of another </w:t>
      </w:r>
      <w:r>
        <w:rPr>
          <w:color w:val="000000"/>
        </w:rPr>
        <w:t xml:space="preserve">(student or published work) </w:t>
      </w:r>
      <w:r w:rsidR="00A940D1">
        <w:rPr>
          <w:color w:val="000000"/>
        </w:rPr>
        <w:t>- either in test situations or on major assignments</w:t>
      </w:r>
      <w:r>
        <w:rPr>
          <w:color w:val="000000"/>
        </w:rPr>
        <w:t xml:space="preserve"> will face disciplinary action.</w:t>
      </w:r>
    </w:p>
    <w:p w14:paraId="51051613" w14:textId="2D2ED1C8" w:rsidR="003253E7" w:rsidRDefault="003253E7" w:rsidP="00712D48">
      <w:pPr>
        <w:spacing w:line="240" w:lineRule="atLeast"/>
        <w:jc w:val="both"/>
        <w:rPr>
          <w:rFonts w:eastAsia="PMingLiU"/>
          <w:b/>
          <w:color w:val="000000"/>
          <w:lang w:eastAsia="zh-TW"/>
        </w:rPr>
      </w:pPr>
    </w:p>
    <w:p w14:paraId="418AF8AB" w14:textId="5C871415" w:rsidR="00B1616C" w:rsidRDefault="003253E7" w:rsidP="00712D48">
      <w:pPr>
        <w:spacing w:line="240" w:lineRule="atLeast"/>
        <w:jc w:val="both"/>
        <w:rPr>
          <w:color w:val="000000"/>
        </w:rPr>
      </w:pPr>
      <w:r>
        <w:rPr>
          <w:rFonts w:eastAsia="PMingLiU" w:hint="eastAsia"/>
          <w:b/>
          <w:color w:val="000000"/>
          <w:lang w:eastAsia="zh-TW"/>
        </w:rPr>
        <w:t xml:space="preserve">Extra Help: </w:t>
      </w:r>
      <w:r w:rsidR="00B1616C" w:rsidRPr="00B97CE4">
        <w:rPr>
          <w:color w:val="000000"/>
        </w:rPr>
        <w:t xml:space="preserve"> </w:t>
      </w:r>
      <w:r>
        <w:rPr>
          <w:color w:val="000000"/>
        </w:rPr>
        <w:t>Any student requiring extra help can either: 1) S</w:t>
      </w:r>
      <w:r w:rsidR="00B1616C" w:rsidRPr="00B97CE4">
        <w:rPr>
          <w:color w:val="000000"/>
        </w:rPr>
        <w:t>ee me for extra help</w:t>
      </w:r>
      <w:r>
        <w:rPr>
          <w:color w:val="000000"/>
        </w:rPr>
        <w:t xml:space="preserve"> in my room</w:t>
      </w:r>
      <w:r w:rsidR="00B1616C" w:rsidRPr="00B97CE4">
        <w:rPr>
          <w:color w:val="000000"/>
        </w:rPr>
        <w:t xml:space="preserve"> </w:t>
      </w:r>
      <w:r w:rsidR="007632A6">
        <w:rPr>
          <w:color w:val="000000"/>
        </w:rPr>
        <w:t>before school</w:t>
      </w:r>
      <w:r w:rsidR="009D2ECA">
        <w:rPr>
          <w:color w:val="000000"/>
        </w:rPr>
        <w:t>, lunch</w:t>
      </w:r>
      <w:r w:rsidR="007632A6">
        <w:rPr>
          <w:color w:val="000000"/>
        </w:rPr>
        <w:t xml:space="preserve"> </w:t>
      </w:r>
      <w:r>
        <w:rPr>
          <w:color w:val="000000"/>
        </w:rPr>
        <w:t xml:space="preserve">or after school, </w:t>
      </w:r>
      <w:r w:rsidR="007632A6">
        <w:rPr>
          <w:color w:val="000000"/>
        </w:rPr>
        <w:t xml:space="preserve">or </w:t>
      </w:r>
      <w:r>
        <w:rPr>
          <w:color w:val="000000"/>
        </w:rPr>
        <w:t>2) Should contact their study buddy</w:t>
      </w:r>
      <w:r w:rsidR="009D2ECA">
        <w:rPr>
          <w:color w:val="000000"/>
        </w:rPr>
        <w:t>.</w:t>
      </w:r>
      <w:r>
        <w:rPr>
          <w:color w:val="000000"/>
        </w:rPr>
        <w:t xml:space="preserve"> Following these suggestions will </w:t>
      </w:r>
      <w:r w:rsidR="007632A6">
        <w:rPr>
          <w:color w:val="000000"/>
        </w:rPr>
        <w:t xml:space="preserve">help </w:t>
      </w:r>
      <w:r>
        <w:rPr>
          <w:color w:val="000000"/>
        </w:rPr>
        <w:t xml:space="preserve">prevent you from falling too far behind. </w:t>
      </w:r>
      <w:r w:rsidRPr="003253E7">
        <w:rPr>
          <w:b/>
          <w:color w:val="000000"/>
        </w:rPr>
        <w:t>Remember</w:t>
      </w:r>
      <w:r>
        <w:rPr>
          <w:color w:val="000000"/>
        </w:rPr>
        <w:t>, i</w:t>
      </w:r>
      <w:r w:rsidR="00B1616C">
        <w:rPr>
          <w:color w:val="000000"/>
        </w:rPr>
        <w:t>f you are s</w:t>
      </w:r>
      <w:r w:rsidR="008910E4">
        <w:rPr>
          <w:color w:val="000000"/>
        </w:rPr>
        <w:t xml:space="preserve">truggling the responsibility </w:t>
      </w:r>
      <w:r w:rsidR="008910E4" w:rsidRPr="000E0223">
        <w:rPr>
          <w:color w:val="000000"/>
        </w:rPr>
        <w:t xml:space="preserve">is yours </w:t>
      </w:r>
      <w:r w:rsidR="00B1616C" w:rsidRPr="000E0223">
        <w:rPr>
          <w:color w:val="000000"/>
        </w:rPr>
        <w:t>t</w:t>
      </w:r>
      <w:r w:rsidR="00B1616C">
        <w:rPr>
          <w:color w:val="000000"/>
        </w:rPr>
        <w:t>o get on track.</w:t>
      </w:r>
    </w:p>
    <w:p w14:paraId="0FFB83CE" w14:textId="77777777" w:rsidR="004E235A" w:rsidRDefault="004E235A" w:rsidP="00712D48">
      <w:pPr>
        <w:spacing w:line="240" w:lineRule="atLeast"/>
        <w:jc w:val="both"/>
        <w:rPr>
          <w:color w:val="000000"/>
        </w:rPr>
      </w:pPr>
    </w:p>
    <w:p w14:paraId="451A54A0" w14:textId="77777777" w:rsidR="009D2ECA" w:rsidRDefault="009D2ECA" w:rsidP="00712D48">
      <w:pPr>
        <w:spacing w:line="240" w:lineRule="atLeast"/>
        <w:jc w:val="both"/>
        <w:rPr>
          <w:color w:val="000000"/>
        </w:rPr>
      </w:pPr>
    </w:p>
    <w:p w14:paraId="3EFC2591" w14:textId="77777777" w:rsidR="004E235A" w:rsidRDefault="004E235A" w:rsidP="00712D48">
      <w:pPr>
        <w:spacing w:line="240" w:lineRule="atLeast"/>
        <w:jc w:val="both"/>
        <w:rPr>
          <w:color w:val="000000"/>
        </w:rPr>
      </w:pPr>
    </w:p>
    <w:p w14:paraId="1E2D66A7" w14:textId="77777777" w:rsidR="009D2ECA" w:rsidRDefault="009D2ECA" w:rsidP="00712D48">
      <w:pPr>
        <w:jc w:val="both"/>
        <w:rPr>
          <w:rFonts w:cs="Arial"/>
          <w:b/>
          <w:u w:val="single"/>
        </w:rPr>
      </w:pPr>
    </w:p>
    <w:p w14:paraId="4EC7D70E" w14:textId="77777777" w:rsidR="009D2ECA" w:rsidRDefault="009D2ECA" w:rsidP="00712D48">
      <w:pPr>
        <w:jc w:val="both"/>
        <w:rPr>
          <w:rFonts w:cs="Arial"/>
          <w:b/>
          <w:u w:val="single"/>
        </w:rPr>
      </w:pPr>
    </w:p>
    <w:p w14:paraId="7A7F47C0" w14:textId="7ADD53C4" w:rsidR="00D21486" w:rsidRPr="002F3D99" w:rsidRDefault="00005561" w:rsidP="00712D48">
      <w:pPr>
        <w:jc w:val="both"/>
        <w:rPr>
          <w:rFonts w:cs="Arial"/>
          <w:b/>
          <w:u w:val="single"/>
        </w:rPr>
      </w:pPr>
      <w:r w:rsidRPr="002F3D99">
        <w:rPr>
          <w:rFonts w:cs="Arial"/>
          <w:b/>
          <w:u w:val="single"/>
        </w:rPr>
        <w:t>Enduring Understandings/Big Ideas:</w:t>
      </w:r>
    </w:p>
    <w:p w14:paraId="7FF07A78" w14:textId="77777777" w:rsidR="00D21486" w:rsidRPr="002F3D99" w:rsidRDefault="00D21486" w:rsidP="00712D48">
      <w:pPr>
        <w:jc w:val="both"/>
        <w:rPr>
          <w:rFonts w:cs="Arial"/>
        </w:rPr>
      </w:pPr>
    </w:p>
    <w:p w14:paraId="451B5894" w14:textId="50FE1393" w:rsidR="00D25A6A" w:rsidRPr="00055E83" w:rsidRDefault="00D21486" w:rsidP="00712D48">
      <w:pPr>
        <w:jc w:val="both"/>
        <w:rPr>
          <w:rFonts w:cs="Arial"/>
        </w:rPr>
      </w:pPr>
      <w:r w:rsidRPr="002F3D99">
        <w:rPr>
          <w:rFonts w:cs="Arial"/>
        </w:rPr>
        <w:t>By the end of this course student</w:t>
      </w:r>
      <w:r w:rsidR="0058437E" w:rsidRPr="002F3D99">
        <w:rPr>
          <w:rFonts w:cs="Arial"/>
        </w:rPr>
        <w:t>s</w:t>
      </w:r>
      <w:r w:rsidRPr="002F3D99">
        <w:rPr>
          <w:rFonts w:cs="Arial"/>
        </w:rPr>
        <w:t xml:space="preserve"> will be expected to</w:t>
      </w:r>
      <w:r w:rsidR="00451ED4">
        <w:rPr>
          <w:rFonts w:cs="Arial"/>
        </w:rPr>
        <w:t xml:space="preserve"> understand that</w:t>
      </w:r>
      <w:r w:rsidRPr="002F3D99">
        <w:rPr>
          <w:rFonts w:cs="Arial"/>
        </w:rPr>
        <w:t>:</w:t>
      </w:r>
    </w:p>
    <w:p w14:paraId="72C7A449" w14:textId="2F2FE329" w:rsidR="00D25A6A" w:rsidRPr="000E0223" w:rsidRDefault="00203F4B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>M</w:t>
      </w:r>
      <w:r w:rsidRPr="000E0223">
        <w:rPr>
          <w:rFonts w:eastAsia="PMingLiU" w:cs="Arial" w:hint="eastAsia"/>
          <w:i/>
          <w:lang w:eastAsia="zh-TW"/>
        </w:rPr>
        <w:t xml:space="preserve">otion </w:t>
      </w:r>
      <w:r w:rsidRPr="000E0223">
        <w:rPr>
          <w:rFonts w:eastAsia="PMingLiU" w:cs="Arial"/>
          <w:i/>
          <w:lang w:eastAsia="zh-TW"/>
        </w:rPr>
        <w:t>can occur in two dimensions and can be understood using vector analysis</w:t>
      </w:r>
    </w:p>
    <w:p w14:paraId="5B2A58BC" w14:textId="7D7D091B" w:rsidR="00203F4B" w:rsidRPr="000E0223" w:rsidRDefault="00203F4B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>Forces act in two dimensions and determine an object’s motion</w:t>
      </w:r>
    </w:p>
    <w:p w14:paraId="40D34A6B" w14:textId="7B29A9CF" w:rsidR="00203F4B" w:rsidRPr="000E0223" w:rsidRDefault="00203F4B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>In collisions, both the conservation of energy and momentum can be applied</w:t>
      </w:r>
    </w:p>
    <w:p w14:paraId="08646E3A" w14:textId="52728B01" w:rsidR="00203F4B" w:rsidRPr="000E0223" w:rsidRDefault="00203F4B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 xml:space="preserve">Circular motion and dynamics </w:t>
      </w:r>
      <w:r w:rsidR="00451ED4" w:rsidRPr="000E0223">
        <w:rPr>
          <w:rFonts w:eastAsia="PMingLiU" w:cs="Arial"/>
          <w:i/>
          <w:lang w:eastAsia="zh-TW"/>
        </w:rPr>
        <w:t xml:space="preserve">(equilibrium) </w:t>
      </w:r>
      <w:r w:rsidRPr="000E0223">
        <w:rPr>
          <w:rFonts w:eastAsia="PMingLiU" w:cs="Arial"/>
          <w:i/>
          <w:lang w:eastAsia="zh-TW"/>
        </w:rPr>
        <w:t>can be used to predict the motion of objects on the Earth and in the universe</w:t>
      </w:r>
    </w:p>
    <w:p w14:paraId="295407D5" w14:textId="0BD01810" w:rsidR="00203F4B" w:rsidRPr="000E0223" w:rsidRDefault="009E4AA4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>Electric fields and forces act in similar ways to gravitational ones</w:t>
      </w:r>
    </w:p>
    <w:p w14:paraId="3C322D15" w14:textId="4F2F5FA0" w:rsidR="009E4AA4" w:rsidRPr="000E0223" w:rsidRDefault="009E4AA4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 w:hint="eastAsia"/>
          <w:i/>
          <w:lang w:eastAsia="zh-TW"/>
        </w:rPr>
        <w:t xml:space="preserve">Current electricity depends on </w:t>
      </w:r>
      <w:r w:rsidRPr="000E0223">
        <w:rPr>
          <w:rFonts w:eastAsia="PMingLiU" w:cs="Arial"/>
          <w:i/>
          <w:lang w:eastAsia="zh-TW"/>
        </w:rPr>
        <w:t>the relationship between current, voltage and resistance</w:t>
      </w:r>
    </w:p>
    <w:p w14:paraId="4937D064" w14:textId="2E1D7C31" w:rsidR="009E4AA4" w:rsidRPr="000E0223" w:rsidRDefault="009E4AA4" w:rsidP="00712D48">
      <w:pPr>
        <w:pStyle w:val="ListParagraph"/>
        <w:numPr>
          <w:ilvl w:val="0"/>
          <w:numId w:val="2"/>
        </w:numPr>
        <w:jc w:val="both"/>
        <w:rPr>
          <w:rFonts w:cs="Arial"/>
          <w:i/>
        </w:rPr>
      </w:pPr>
      <w:r w:rsidRPr="000E0223">
        <w:rPr>
          <w:rFonts w:eastAsia="PMingLiU" w:cs="Arial"/>
          <w:i/>
          <w:lang w:eastAsia="zh-TW"/>
        </w:rPr>
        <w:t>Electromagnetic induction is used to generate current electricity (and vice versa)</w:t>
      </w:r>
    </w:p>
    <w:p w14:paraId="07F3377D" w14:textId="1B81A9B9" w:rsidR="00652A29" w:rsidRPr="002F3D99" w:rsidRDefault="00652A29" w:rsidP="00712D48">
      <w:pPr>
        <w:jc w:val="both"/>
        <w:rPr>
          <w:rFonts w:cs="Arial"/>
          <w:b/>
          <w:u w:val="single"/>
        </w:rPr>
      </w:pPr>
    </w:p>
    <w:p w14:paraId="2077F4CB" w14:textId="085049F8" w:rsidR="00005561" w:rsidRPr="00055E83" w:rsidRDefault="00005561" w:rsidP="00712D48">
      <w:pPr>
        <w:jc w:val="both"/>
        <w:rPr>
          <w:rFonts w:cs="Arial"/>
          <w:b/>
          <w:u w:val="single"/>
        </w:rPr>
      </w:pPr>
      <w:r w:rsidRPr="002F3D99">
        <w:rPr>
          <w:rFonts w:cs="Arial"/>
          <w:b/>
          <w:u w:val="single"/>
        </w:rPr>
        <w:t>Course Content:</w:t>
      </w:r>
    </w:p>
    <w:p w14:paraId="020197CB" w14:textId="77777777" w:rsidR="00005561" w:rsidRPr="002F3D99" w:rsidRDefault="00005561" w:rsidP="00712D48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32"/>
      </w:tblGrid>
      <w:tr w:rsidR="00CF3B7C" w:rsidRPr="00CF3B7C" w14:paraId="7C60C0AF" w14:textId="77777777" w:rsidTr="004E235A">
        <w:tc>
          <w:tcPr>
            <w:tcW w:w="2660" w:type="dxa"/>
          </w:tcPr>
          <w:p w14:paraId="6599D0B7" w14:textId="731097D9" w:rsidR="00CF3B7C" w:rsidRPr="00CF3B7C" w:rsidRDefault="00834B83" w:rsidP="00712D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  <w:r w:rsidR="00CF3B7C" w:rsidRPr="00CF3B7C">
              <w:rPr>
                <w:rFonts w:cs="Arial"/>
                <w:b/>
              </w:rPr>
              <w:t xml:space="preserve"> Description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7032" w:type="dxa"/>
          </w:tcPr>
          <w:p w14:paraId="58E8F736" w14:textId="1F34094E" w:rsidR="00CF3B7C" w:rsidRPr="00CF3B7C" w:rsidRDefault="00CF3B7C" w:rsidP="00712D48">
            <w:pPr>
              <w:jc w:val="both"/>
              <w:rPr>
                <w:rFonts w:cs="Arial"/>
                <w:b/>
              </w:rPr>
            </w:pPr>
          </w:p>
        </w:tc>
      </w:tr>
      <w:tr w:rsidR="00CF3B7C" w:rsidRPr="00CF3B7C" w14:paraId="403D6569" w14:textId="77777777" w:rsidTr="004E235A">
        <w:tc>
          <w:tcPr>
            <w:tcW w:w="2660" w:type="dxa"/>
          </w:tcPr>
          <w:p w14:paraId="03EB65D2" w14:textId="534930A2" w:rsidR="00CF3B7C" w:rsidRPr="00CF3B7C" w:rsidRDefault="00CF3B7C" w:rsidP="004E235A">
            <w:pPr>
              <w:rPr>
                <w:rFonts w:cs="Arial"/>
                <w:b/>
              </w:rPr>
            </w:pPr>
            <w:r w:rsidRPr="00CF3B7C">
              <w:rPr>
                <w:rFonts w:cs="Arial"/>
                <w:b/>
              </w:rPr>
              <w:t>Kinematics and Forces in 2-D</w:t>
            </w:r>
          </w:p>
        </w:tc>
        <w:tc>
          <w:tcPr>
            <w:tcW w:w="7032" w:type="dxa"/>
          </w:tcPr>
          <w:p w14:paraId="4A4B40FF" w14:textId="77777777" w:rsidR="00446BE1" w:rsidRDefault="00446BE1" w:rsidP="00446BE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Topics:</w:t>
            </w:r>
          </w:p>
          <w:p w14:paraId="4409514D" w14:textId="77777777" w:rsidR="00446BE1" w:rsidRDefault="00446BE1" w:rsidP="00446B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CF3B7C">
              <w:rPr>
                <w:rFonts w:cs="Arial"/>
              </w:rPr>
              <w:t>Vectors</w:t>
            </w:r>
          </w:p>
          <w:p w14:paraId="3480C892" w14:textId="77777777" w:rsidR="00446BE1" w:rsidRDefault="00446BE1" w:rsidP="00446B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Kinematics in 2-D: Projectile Motion</w:t>
            </w:r>
          </w:p>
          <w:p w14:paraId="4B9B5B76" w14:textId="77777777" w:rsidR="00446BE1" w:rsidRDefault="00446BE1" w:rsidP="00446B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CF3B7C">
              <w:rPr>
                <w:rFonts w:cs="Arial"/>
              </w:rPr>
              <w:t>Forces: Newton’s Laws in 2-D</w:t>
            </w:r>
          </w:p>
          <w:p w14:paraId="78ADD7D1" w14:textId="22109037" w:rsidR="00CF3B7C" w:rsidRPr="00446BE1" w:rsidRDefault="00446BE1" w:rsidP="00446B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b/>
              </w:rPr>
            </w:pPr>
            <w:r w:rsidRPr="00446BE1">
              <w:rPr>
                <w:rFonts w:cs="Arial"/>
              </w:rPr>
              <w:t>Forces: Forces on Inclines and Tension</w:t>
            </w:r>
          </w:p>
        </w:tc>
      </w:tr>
      <w:tr w:rsidR="00446BE1" w:rsidRPr="00CF3B7C" w14:paraId="6F50C129" w14:textId="77777777" w:rsidTr="004E235A">
        <w:tc>
          <w:tcPr>
            <w:tcW w:w="2660" w:type="dxa"/>
          </w:tcPr>
          <w:p w14:paraId="051ECF3F" w14:textId="0DD7704C" w:rsidR="00446BE1" w:rsidRPr="00CF3B7C" w:rsidRDefault="00446BE1" w:rsidP="004E235A">
            <w:pPr>
              <w:rPr>
                <w:rFonts w:cs="Arial"/>
                <w:b/>
              </w:rPr>
            </w:pPr>
            <w:r w:rsidRPr="00CF3B7C">
              <w:rPr>
                <w:rFonts w:cs="Arial"/>
                <w:b/>
              </w:rPr>
              <w:t>Circular Motion</w:t>
            </w:r>
          </w:p>
        </w:tc>
        <w:tc>
          <w:tcPr>
            <w:tcW w:w="7032" w:type="dxa"/>
          </w:tcPr>
          <w:p w14:paraId="42706EBF" w14:textId="77777777" w:rsidR="00446BE1" w:rsidRDefault="00446BE1" w:rsidP="00225C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Topics:</w:t>
            </w:r>
          </w:p>
          <w:p w14:paraId="6E5564BC" w14:textId="77777777" w:rsidR="00446BE1" w:rsidRDefault="00446BE1" w:rsidP="00225C0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Circular velocity, acceleration and angles</w:t>
            </w:r>
          </w:p>
          <w:p w14:paraId="5D0667D9" w14:textId="77777777" w:rsidR="00446BE1" w:rsidRDefault="00446BE1" w:rsidP="00225C0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Circular motion in gravitational forces</w:t>
            </w:r>
          </w:p>
          <w:p w14:paraId="0A014F6D" w14:textId="59CACADE" w:rsidR="00446BE1" w:rsidRPr="00446BE1" w:rsidRDefault="00446BE1" w:rsidP="00446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b/>
              </w:rPr>
            </w:pPr>
            <w:r w:rsidRPr="00446BE1">
              <w:rPr>
                <w:rFonts w:cs="Arial"/>
              </w:rPr>
              <w:t>Forces and circular motion: Banked roads and inclines</w:t>
            </w:r>
          </w:p>
        </w:tc>
      </w:tr>
      <w:tr w:rsidR="00446BE1" w:rsidRPr="00CF3B7C" w14:paraId="20B77A2D" w14:textId="77777777" w:rsidTr="004E235A">
        <w:tc>
          <w:tcPr>
            <w:tcW w:w="2660" w:type="dxa"/>
          </w:tcPr>
          <w:p w14:paraId="1E023B46" w14:textId="1197F540" w:rsidR="00446BE1" w:rsidRPr="00CF3B7C" w:rsidRDefault="00446BE1" w:rsidP="004E235A">
            <w:pPr>
              <w:rPr>
                <w:rFonts w:cs="Arial"/>
                <w:b/>
              </w:rPr>
            </w:pPr>
            <w:r w:rsidRPr="00CF3B7C">
              <w:rPr>
                <w:rFonts w:cs="Arial"/>
                <w:b/>
              </w:rPr>
              <w:t>Energy, Momentum, and Equilibrium</w:t>
            </w:r>
          </w:p>
        </w:tc>
        <w:tc>
          <w:tcPr>
            <w:tcW w:w="7032" w:type="dxa"/>
          </w:tcPr>
          <w:p w14:paraId="623C1394" w14:textId="77777777" w:rsidR="00446BE1" w:rsidRDefault="00446BE1" w:rsidP="00446BE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Topics:</w:t>
            </w:r>
          </w:p>
          <w:p w14:paraId="35C812CC" w14:textId="77777777" w:rsidR="00446BE1" w:rsidRDefault="00446BE1" w:rsidP="00446B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Energy: Work and Energy in 2-D</w:t>
            </w:r>
          </w:p>
          <w:p w14:paraId="5785E384" w14:textId="77777777" w:rsidR="00446BE1" w:rsidRDefault="00446BE1" w:rsidP="00446B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Energy: Conservative and Non-conservative forces</w:t>
            </w:r>
          </w:p>
          <w:p w14:paraId="46761CC3" w14:textId="77777777" w:rsidR="00446BE1" w:rsidRDefault="00446BE1" w:rsidP="00446B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Momentum: Collisions in 2-D</w:t>
            </w:r>
          </w:p>
          <w:p w14:paraId="56A8B1BD" w14:textId="3C3A4E90" w:rsidR="00446BE1" w:rsidRPr="00446BE1" w:rsidRDefault="00446BE1" w:rsidP="00446B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/>
              </w:rPr>
            </w:pPr>
            <w:r w:rsidRPr="00446BE1">
              <w:rPr>
                <w:rFonts w:cs="Arial"/>
              </w:rPr>
              <w:t>Equilibrium: Torques and Rotational Equilibrium</w:t>
            </w:r>
          </w:p>
        </w:tc>
      </w:tr>
      <w:tr w:rsidR="00446BE1" w:rsidRPr="00CF3B7C" w14:paraId="6569E352" w14:textId="77777777" w:rsidTr="004E235A">
        <w:tc>
          <w:tcPr>
            <w:tcW w:w="2660" w:type="dxa"/>
          </w:tcPr>
          <w:p w14:paraId="53A89285" w14:textId="576BD9D4" w:rsidR="00446BE1" w:rsidRPr="00CF3B7C" w:rsidRDefault="00446BE1" w:rsidP="004E23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Electrostatics</w:t>
            </w:r>
          </w:p>
        </w:tc>
        <w:tc>
          <w:tcPr>
            <w:tcW w:w="7032" w:type="dxa"/>
          </w:tcPr>
          <w:p w14:paraId="26D0A9F0" w14:textId="77777777" w:rsidR="00446BE1" w:rsidRDefault="00446BE1" w:rsidP="00712D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Topics:</w:t>
            </w:r>
          </w:p>
          <w:p w14:paraId="2E142AF0" w14:textId="77777777" w:rsidR="00446BE1" w:rsidRDefault="00446BE1" w:rsidP="00446B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Electric f</w:t>
            </w:r>
            <w:r w:rsidRPr="00A101F7">
              <w:rPr>
                <w:rFonts w:cs="Arial"/>
              </w:rPr>
              <w:t>ields</w:t>
            </w:r>
            <w:r>
              <w:rPr>
                <w:rFonts w:cs="Arial"/>
              </w:rPr>
              <w:t xml:space="preserve"> </w:t>
            </w:r>
          </w:p>
          <w:p w14:paraId="56C00F5B" w14:textId="77777777" w:rsidR="00446BE1" w:rsidRDefault="00446BE1" w:rsidP="00446B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Force</w:t>
            </w:r>
            <w:r w:rsidRPr="007922FD">
              <w:rPr>
                <w:rFonts w:cs="Arial"/>
              </w:rPr>
              <w:t>s on electric charges</w:t>
            </w:r>
            <w:r>
              <w:rPr>
                <w:rFonts w:cs="Arial"/>
              </w:rPr>
              <w:t xml:space="preserve"> through electric fields</w:t>
            </w:r>
          </w:p>
          <w:p w14:paraId="0509D62B" w14:textId="2119EB8E" w:rsidR="00446BE1" w:rsidRPr="00446BE1" w:rsidRDefault="00446BE1" w:rsidP="00446BE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446BE1">
              <w:rPr>
                <w:rFonts w:cs="Arial"/>
              </w:rPr>
              <w:t>Energy of electric fields</w:t>
            </w:r>
          </w:p>
        </w:tc>
      </w:tr>
      <w:tr w:rsidR="00446BE1" w:rsidRPr="007922FD" w14:paraId="26A8DDBD" w14:textId="77777777" w:rsidTr="004E235A">
        <w:tc>
          <w:tcPr>
            <w:tcW w:w="2660" w:type="dxa"/>
          </w:tcPr>
          <w:p w14:paraId="61673530" w14:textId="5D43EBC1" w:rsidR="00446BE1" w:rsidRPr="007922FD" w:rsidRDefault="00446BE1" w:rsidP="004E235A">
            <w:pPr>
              <w:rPr>
                <w:rFonts w:cs="Arial"/>
                <w:b/>
              </w:rPr>
            </w:pPr>
            <w:r w:rsidRPr="007922FD">
              <w:rPr>
                <w:rFonts w:cs="Arial"/>
                <w:b/>
              </w:rPr>
              <w:t>Electric Circuits</w:t>
            </w:r>
          </w:p>
        </w:tc>
        <w:tc>
          <w:tcPr>
            <w:tcW w:w="7032" w:type="dxa"/>
          </w:tcPr>
          <w:p w14:paraId="46E8247A" w14:textId="77777777" w:rsidR="00446BE1" w:rsidRDefault="00446BE1" w:rsidP="00712D48">
            <w:pPr>
              <w:jc w:val="both"/>
              <w:rPr>
                <w:rFonts w:cs="Arial"/>
              </w:rPr>
            </w:pPr>
            <w:r w:rsidRPr="00446BE1">
              <w:rPr>
                <w:rFonts w:cs="Arial"/>
              </w:rPr>
              <w:t>Topics:</w:t>
            </w:r>
          </w:p>
          <w:p w14:paraId="52CC2A3F" w14:textId="77777777" w:rsidR="00446BE1" w:rsidRDefault="00446BE1" w:rsidP="00446BE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Electron flow through a conductor</w:t>
            </w:r>
          </w:p>
          <w:p w14:paraId="7D7D8920" w14:textId="77777777" w:rsidR="00446BE1" w:rsidRDefault="00446BE1" w:rsidP="00446BE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Ohm’s Law of Resistance and Power</w:t>
            </w:r>
          </w:p>
          <w:p w14:paraId="54029373" w14:textId="77777777" w:rsidR="00446BE1" w:rsidRDefault="00446BE1" w:rsidP="00446BE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Series and parallel resistors</w:t>
            </w:r>
          </w:p>
          <w:p w14:paraId="4F706A3F" w14:textId="01DF8251" w:rsidR="00446BE1" w:rsidRPr="00446BE1" w:rsidRDefault="00446BE1" w:rsidP="00446BE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446BE1">
              <w:rPr>
                <w:rFonts w:cs="Arial"/>
              </w:rPr>
              <w:t>Capacitors and inductors</w:t>
            </w:r>
          </w:p>
        </w:tc>
      </w:tr>
      <w:tr w:rsidR="00446BE1" w14:paraId="792B6DD0" w14:textId="77777777" w:rsidTr="004E235A">
        <w:tc>
          <w:tcPr>
            <w:tcW w:w="2660" w:type="dxa"/>
          </w:tcPr>
          <w:p w14:paraId="3ED9EF1A" w14:textId="40F6B57E" w:rsidR="00446BE1" w:rsidRPr="00446BE1" w:rsidRDefault="00446BE1" w:rsidP="004E235A">
            <w:pPr>
              <w:rPr>
                <w:rFonts w:cs="Arial"/>
                <w:b/>
              </w:rPr>
            </w:pPr>
            <w:r w:rsidRPr="00446BE1">
              <w:rPr>
                <w:rFonts w:cs="Arial"/>
                <w:b/>
              </w:rPr>
              <w:t>Electromagnetism</w:t>
            </w:r>
          </w:p>
        </w:tc>
        <w:tc>
          <w:tcPr>
            <w:tcW w:w="7032" w:type="dxa"/>
          </w:tcPr>
          <w:p w14:paraId="4595C06D" w14:textId="77777777" w:rsidR="00446BE1" w:rsidRDefault="00B6329F" w:rsidP="00712D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Topics:</w:t>
            </w:r>
          </w:p>
          <w:p w14:paraId="512B0B59" w14:textId="77777777" w:rsidR="00B6329F" w:rsidRDefault="00B6329F" w:rsidP="00B6329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Effects of moving charges</w:t>
            </w:r>
          </w:p>
          <w:p w14:paraId="49B67ECD" w14:textId="7B5F2919" w:rsidR="00B6329F" w:rsidRPr="00B6329F" w:rsidRDefault="00B6329F" w:rsidP="00B6329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B6329F">
              <w:rPr>
                <w:rFonts w:cs="Arial"/>
              </w:rPr>
              <w:t>Magnetic forces on conducting wires or moving charges</w:t>
            </w:r>
          </w:p>
        </w:tc>
      </w:tr>
    </w:tbl>
    <w:p w14:paraId="55E936F7" w14:textId="77777777" w:rsidR="00646D49" w:rsidRDefault="00646D49" w:rsidP="00712D48">
      <w:pPr>
        <w:jc w:val="both"/>
        <w:rPr>
          <w:rFonts w:cs="Arial"/>
        </w:rPr>
      </w:pPr>
    </w:p>
    <w:p w14:paraId="07672890" w14:textId="77777777" w:rsidR="004E235A" w:rsidRDefault="004E235A" w:rsidP="00712D48">
      <w:pPr>
        <w:jc w:val="both"/>
        <w:rPr>
          <w:rFonts w:cs="Arial"/>
        </w:rPr>
      </w:pPr>
    </w:p>
    <w:p w14:paraId="1B8BE2BF" w14:textId="77777777" w:rsidR="004E235A" w:rsidRDefault="004E235A" w:rsidP="00712D48">
      <w:pPr>
        <w:jc w:val="both"/>
        <w:rPr>
          <w:rFonts w:cs="Arial"/>
        </w:rPr>
      </w:pPr>
    </w:p>
    <w:p w14:paraId="60868955" w14:textId="77777777" w:rsidR="004E235A" w:rsidRDefault="004E235A" w:rsidP="00712D48">
      <w:pPr>
        <w:jc w:val="both"/>
        <w:rPr>
          <w:rFonts w:cs="Arial"/>
        </w:rPr>
      </w:pPr>
    </w:p>
    <w:p w14:paraId="3C4EA2A3" w14:textId="46D6B81C" w:rsidR="00635463" w:rsidRPr="002F3D99" w:rsidRDefault="00635463" w:rsidP="00712D48">
      <w:pPr>
        <w:jc w:val="both"/>
        <w:rPr>
          <w:rFonts w:cs="Arial"/>
          <w:b/>
          <w:u w:val="single"/>
        </w:rPr>
      </w:pPr>
      <w:r w:rsidRPr="000E0223">
        <w:rPr>
          <w:rFonts w:cs="Arial"/>
          <w:b/>
          <w:u w:val="single"/>
        </w:rPr>
        <w:t>Evaluation</w:t>
      </w:r>
      <w:r w:rsidRPr="002F3D99">
        <w:rPr>
          <w:rFonts w:cs="Arial"/>
          <w:b/>
          <w:u w:val="single"/>
        </w:rPr>
        <w:t>:</w:t>
      </w:r>
    </w:p>
    <w:p w14:paraId="2FC22A1F" w14:textId="77777777" w:rsidR="00635463" w:rsidRDefault="00635463" w:rsidP="00712D48">
      <w:pPr>
        <w:jc w:val="both"/>
        <w:rPr>
          <w:rFonts w:cs="Arial"/>
        </w:rPr>
      </w:pPr>
    </w:p>
    <w:p w14:paraId="5E9E4D60" w14:textId="71A4A52D" w:rsidR="00834B83" w:rsidRDefault="00834B83" w:rsidP="00712D48">
      <w:pPr>
        <w:jc w:val="both"/>
        <w:rPr>
          <w:rFonts w:cs="Arial"/>
        </w:rPr>
      </w:pPr>
      <w:r>
        <w:rPr>
          <w:rFonts w:cs="Arial"/>
        </w:rPr>
        <w:t>Evaluati</w:t>
      </w:r>
      <w:r w:rsidR="00532E29">
        <w:rPr>
          <w:rFonts w:cs="Arial"/>
        </w:rPr>
        <w:t>on will be fundamentally based o</w:t>
      </w:r>
      <w:r>
        <w:rPr>
          <w:rFonts w:cs="Arial"/>
        </w:rPr>
        <w:t>n the student</w:t>
      </w:r>
      <w:r w:rsidR="00532E29">
        <w:rPr>
          <w:rFonts w:cs="Arial"/>
        </w:rPr>
        <w:t>’</w:t>
      </w:r>
      <w:r>
        <w:rPr>
          <w:rFonts w:cs="Arial"/>
        </w:rPr>
        <w:t>s abilities</w:t>
      </w:r>
      <w:r w:rsidR="00532E29">
        <w:rPr>
          <w:rFonts w:cs="Arial"/>
        </w:rPr>
        <w:t xml:space="preserve"> as described:</w:t>
      </w:r>
    </w:p>
    <w:p w14:paraId="7A0B4B4A" w14:textId="77777777" w:rsidR="00834B83" w:rsidRDefault="00834B83" w:rsidP="00712D48">
      <w:pPr>
        <w:jc w:val="both"/>
        <w:rPr>
          <w:rFonts w:cs="Arial"/>
        </w:rPr>
      </w:pPr>
    </w:p>
    <w:p w14:paraId="7E7F781D" w14:textId="77777777" w:rsidR="00532E29" w:rsidRDefault="00532E29" w:rsidP="00712D48">
      <w:pPr>
        <w:jc w:val="both"/>
        <w:rPr>
          <w:rFonts w:cs="Arial"/>
        </w:rPr>
      </w:pPr>
    </w:p>
    <w:p w14:paraId="45D0AD31" w14:textId="6A7B60E9" w:rsidR="00834B83" w:rsidRDefault="00B22FAA" w:rsidP="00712D48">
      <w:pPr>
        <w:jc w:val="both"/>
        <w:rPr>
          <w:rFonts w:cs="Arial"/>
        </w:rPr>
      </w:pPr>
      <w:r w:rsidRPr="00834B83">
        <w:rPr>
          <w:rFonts w:cs="Arial"/>
          <w:b/>
        </w:rPr>
        <w:t>Understanding and Interpretation</w:t>
      </w:r>
      <w:r w:rsidR="00834B83" w:rsidRPr="00834B83">
        <w:rPr>
          <w:rFonts w:cs="Arial"/>
          <w:b/>
        </w:rPr>
        <w:t>:</w:t>
      </w:r>
      <w:r w:rsidR="00834B83">
        <w:rPr>
          <w:rFonts w:cs="Arial"/>
        </w:rPr>
        <w:t xml:space="preserve"> Students </w:t>
      </w:r>
      <w:r w:rsidR="00532E29">
        <w:rPr>
          <w:rFonts w:cs="Arial"/>
        </w:rPr>
        <w:t>should</w:t>
      </w:r>
      <w:r w:rsidR="00834B83">
        <w:rPr>
          <w:rFonts w:cs="Arial"/>
        </w:rPr>
        <w:t xml:space="preserve"> be able to understand and interpret situations that they encounter. This includes understanding what variables and components are present, which are required</w:t>
      </w:r>
      <w:r w:rsidR="009D2ECA">
        <w:rPr>
          <w:rFonts w:cs="Arial"/>
        </w:rPr>
        <w:t xml:space="preserve"> to solve for the desired result</w:t>
      </w:r>
      <w:r w:rsidR="00834B83">
        <w:rPr>
          <w:rFonts w:cs="Arial"/>
        </w:rPr>
        <w:t xml:space="preserve"> and what these pieces fundamentally represent.</w:t>
      </w:r>
    </w:p>
    <w:p w14:paraId="5A4DD719" w14:textId="77777777" w:rsidR="00B22FAA" w:rsidRDefault="00B22FAA" w:rsidP="00712D48">
      <w:pPr>
        <w:jc w:val="both"/>
        <w:rPr>
          <w:rFonts w:cs="Arial"/>
        </w:rPr>
      </w:pPr>
    </w:p>
    <w:p w14:paraId="7F53FD4F" w14:textId="65D3DDBF" w:rsidR="004E235A" w:rsidRDefault="00B22FAA" w:rsidP="00712D48">
      <w:pPr>
        <w:jc w:val="both"/>
        <w:rPr>
          <w:rFonts w:cs="Arial"/>
        </w:rPr>
      </w:pPr>
      <w:r w:rsidRPr="00834B83">
        <w:rPr>
          <w:rFonts w:cs="Arial"/>
          <w:b/>
        </w:rPr>
        <w:t>Knowledge</w:t>
      </w:r>
      <w:r w:rsidR="00834B83" w:rsidRPr="00834B83">
        <w:rPr>
          <w:rFonts w:cs="Arial"/>
          <w:b/>
        </w:rPr>
        <w:t>:</w:t>
      </w:r>
      <w:r w:rsidR="00834B83">
        <w:rPr>
          <w:rFonts w:cs="Arial"/>
        </w:rPr>
        <w:t xml:space="preserve"> Students </w:t>
      </w:r>
      <w:r w:rsidR="00532E29">
        <w:rPr>
          <w:rFonts w:cs="Arial"/>
        </w:rPr>
        <w:t>should</w:t>
      </w:r>
      <w:r w:rsidR="00834B83">
        <w:rPr>
          <w:rFonts w:cs="Arial"/>
        </w:rPr>
        <w:t xml:space="preserve"> be able to </w:t>
      </w:r>
      <w:r w:rsidR="00532E29">
        <w:rPr>
          <w:rFonts w:cs="Arial"/>
        </w:rPr>
        <w:t>demonstrate that</w:t>
      </w:r>
      <w:r w:rsidR="00834B83">
        <w:rPr>
          <w:rFonts w:cs="Arial"/>
        </w:rPr>
        <w:t xml:space="preserve"> they understand the physical theory used in any situation and how it is applied. Correct problem solving methods and appropriate vocabulary are required.</w:t>
      </w:r>
      <w:bookmarkStart w:id="0" w:name="_GoBack"/>
      <w:bookmarkEnd w:id="0"/>
    </w:p>
    <w:p w14:paraId="2D174846" w14:textId="77777777" w:rsidR="00B22FAA" w:rsidRDefault="00B22FAA" w:rsidP="00712D48">
      <w:pPr>
        <w:jc w:val="both"/>
        <w:rPr>
          <w:rFonts w:cs="Arial"/>
        </w:rPr>
      </w:pPr>
    </w:p>
    <w:p w14:paraId="3129EF3A" w14:textId="0C867164" w:rsidR="00B22FAA" w:rsidRDefault="00834B83" w:rsidP="00712D48">
      <w:pPr>
        <w:jc w:val="both"/>
        <w:rPr>
          <w:rFonts w:cs="Arial"/>
        </w:rPr>
      </w:pPr>
      <w:r w:rsidRPr="00834B83">
        <w:rPr>
          <w:rFonts w:cs="Arial"/>
          <w:b/>
        </w:rPr>
        <w:t xml:space="preserve">Critical Thinking and Lab </w:t>
      </w:r>
      <w:r w:rsidR="00B22FAA" w:rsidRPr="00834B83">
        <w:rPr>
          <w:rFonts w:cs="Arial"/>
          <w:b/>
        </w:rPr>
        <w:t>Skill</w:t>
      </w:r>
      <w:r w:rsidRPr="00834B83">
        <w:rPr>
          <w:rFonts w:cs="Arial"/>
          <w:b/>
        </w:rPr>
        <w:t>s:</w:t>
      </w:r>
      <w:r>
        <w:rPr>
          <w:rFonts w:cs="Arial"/>
        </w:rPr>
        <w:t xml:space="preserve"> Students will have to come to conclusions that are not directly apparent through</w:t>
      </w:r>
      <w:r w:rsidR="009D2ECA">
        <w:rPr>
          <w:rFonts w:cs="Arial"/>
        </w:rPr>
        <w:t xml:space="preserve"> the use of</w:t>
      </w:r>
      <w:r>
        <w:rPr>
          <w:rFonts w:cs="Arial"/>
        </w:rPr>
        <w:t xml:space="preserve"> logic and critical thinking skills. Students will also have to demonstrate</w:t>
      </w:r>
      <w:r w:rsidR="009D2ECA">
        <w:rPr>
          <w:rFonts w:cs="Arial"/>
        </w:rPr>
        <w:t xml:space="preserve"> their</w:t>
      </w:r>
      <w:r>
        <w:rPr>
          <w:rFonts w:cs="Arial"/>
        </w:rPr>
        <w:t xml:space="preserve"> ability to perform labs and troubleshoot accordingly to </w:t>
      </w:r>
      <w:r w:rsidR="009D2ECA">
        <w:rPr>
          <w:rFonts w:cs="Arial"/>
        </w:rPr>
        <w:t xml:space="preserve">obtain </w:t>
      </w:r>
      <w:r>
        <w:rPr>
          <w:rFonts w:cs="Arial"/>
        </w:rPr>
        <w:t>results. Students will also have to apply their skills to analyze both data and possible error.</w:t>
      </w:r>
    </w:p>
    <w:p w14:paraId="50B4B4EE" w14:textId="77777777" w:rsidR="00B22FAA" w:rsidRDefault="00B22FAA" w:rsidP="00712D48">
      <w:pPr>
        <w:jc w:val="both"/>
        <w:rPr>
          <w:rFonts w:cs="Arial"/>
        </w:rPr>
      </w:pPr>
    </w:p>
    <w:p w14:paraId="3F8DF8EF" w14:textId="6644DA8E" w:rsidR="00B22FAA" w:rsidRDefault="00B22FAA" w:rsidP="00712D48">
      <w:pPr>
        <w:jc w:val="both"/>
        <w:rPr>
          <w:rFonts w:cs="Arial"/>
        </w:rPr>
      </w:pPr>
      <w:r w:rsidRPr="008C5EB6">
        <w:rPr>
          <w:rFonts w:cs="Arial"/>
          <w:b/>
        </w:rPr>
        <w:t>Communication</w:t>
      </w:r>
      <w:r w:rsidR="00834B83" w:rsidRPr="008C5EB6">
        <w:rPr>
          <w:rFonts w:cs="Arial"/>
          <w:b/>
        </w:rPr>
        <w:t>:</w:t>
      </w:r>
      <w:r w:rsidR="00834B83">
        <w:rPr>
          <w:rFonts w:cs="Arial"/>
        </w:rPr>
        <w:t xml:space="preserve"> Students will need to communicate all understanding and method</w:t>
      </w:r>
      <w:r w:rsidR="009D2ECA">
        <w:rPr>
          <w:rFonts w:cs="Arial"/>
        </w:rPr>
        <w:t>ology</w:t>
      </w:r>
      <w:r w:rsidR="00834B83">
        <w:rPr>
          <w:rFonts w:cs="Arial"/>
        </w:rPr>
        <w:t xml:space="preserve"> clearly and </w:t>
      </w:r>
      <w:r w:rsidR="00834B83" w:rsidRPr="008C5EB6">
        <w:rPr>
          <w:rFonts w:cs="Arial"/>
          <w:u w:val="single"/>
        </w:rPr>
        <w:t>tidily</w:t>
      </w:r>
      <w:r w:rsidR="00834B83">
        <w:rPr>
          <w:rFonts w:cs="Arial"/>
        </w:rPr>
        <w:t xml:space="preserve">. Communication </w:t>
      </w:r>
      <w:r w:rsidR="009D2ECA">
        <w:rPr>
          <w:rFonts w:cs="Arial"/>
        </w:rPr>
        <w:t>can</w:t>
      </w:r>
      <w:r w:rsidR="00834B83">
        <w:rPr>
          <w:rFonts w:cs="Arial"/>
        </w:rPr>
        <w:t xml:space="preserve"> t</w:t>
      </w:r>
      <w:r w:rsidR="009D2ECA">
        <w:rPr>
          <w:rFonts w:cs="Arial"/>
        </w:rPr>
        <w:t xml:space="preserve">ake the </w:t>
      </w:r>
      <w:r w:rsidR="00834B83">
        <w:rPr>
          <w:rFonts w:cs="Arial"/>
        </w:rPr>
        <w:t xml:space="preserve">form </w:t>
      </w:r>
      <w:r w:rsidR="009D2ECA">
        <w:rPr>
          <w:rFonts w:cs="Arial"/>
        </w:rPr>
        <w:t>of</w:t>
      </w:r>
      <w:r w:rsidR="00834B83">
        <w:rPr>
          <w:rFonts w:cs="Arial"/>
        </w:rPr>
        <w:t xml:space="preserve"> drawings, sentences, paragraphs, and mathematical solutions.</w:t>
      </w:r>
      <w:r w:rsidR="008C5EB6">
        <w:rPr>
          <w:rFonts w:cs="Arial"/>
        </w:rPr>
        <w:t xml:space="preserve"> Communication will be assessed in EVERY assignment.</w:t>
      </w:r>
    </w:p>
    <w:p w14:paraId="4493C6EF" w14:textId="77777777" w:rsidR="00B22FAA" w:rsidRDefault="00B22FAA" w:rsidP="00712D48">
      <w:pPr>
        <w:jc w:val="both"/>
        <w:rPr>
          <w:rFonts w:cs="Arial"/>
        </w:rPr>
      </w:pPr>
    </w:p>
    <w:p w14:paraId="61137A1E" w14:textId="49624EA7" w:rsidR="00B22FAA" w:rsidRDefault="00B22FAA" w:rsidP="00712D48">
      <w:pPr>
        <w:jc w:val="both"/>
        <w:rPr>
          <w:rFonts w:cs="Arial"/>
        </w:rPr>
      </w:pPr>
      <w:r w:rsidRPr="009D2ECA">
        <w:rPr>
          <w:rFonts w:cs="Arial"/>
          <w:b/>
        </w:rPr>
        <w:t>Proficiency</w:t>
      </w:r>
      <w:r w:rsidR="008C5EB6" w:rsidRPr="009D2ECA">
        <w:rPr>
          <w:rFonts w:cs="Arial"/>
          <w:b/>
        </w:rPr>
        <w:t>:</w:t>
      </w:r>
      <w:r w:rsidR="008C5EB6">
        <w:rPr>
          <w:rFonts w:cs="Arial"/>
        </w:rPr>
        <w:t xml:space="preserve"> Students will have to show an ability to perfor</w:t>
      </w:r>
      <w:r w:rsidR="009D2ECA">
        <w:rPr>
          <w:rFonts w:cs="Arial"/>
        </w:rPr>
        <w:t>m mathematical procedures as they pertain</w:t>
      </w:r>
      <w:r w:rsidR="008C5EB6">
        <w:rPr>
          <w:rFonts w:cs="Arial"/>
        </w:rPr>
        <w:t xml:space="preserve"> to the situation. Proficiency is also demonstrated through the ability to work at a minimum pace.</w:t>
      </w:r>
    </w:p>
    <w:p w14:paraId="51F9BDD6" w14:textId="77777777" w:rsidR="00B22FAA" w:rsidRDefault="00B22FAA" w:rsidP="00712D48">
      <w:pPr>
        <w:jc w:val="both"/>
        <w:rPr>
          <w:rFonts w:cs="Arial"/>
        </w:rPr>
      </w:pPr>
    </w:p>
    <w:p w14:paraId="4D405E27" w14:textId="77777777" w:rsidR="004E235A" w:rsidRPr="002F3D99" w:rsidRDefault="004E235A" w:rsidP="00712D48">
      <w:pPr>
        <w:jc w:val="both"/>
        <w:rPr>
          <w:rFonts w:cs="Arial"/>
        </w:rPr>
      </w:pPr>
    </w:p>
    <w:p w14:paraId="474655ED" w14:textId="77777777" w:rsidR="00635463" w:rsidRPr="002F3D99" w:rsidRDefault="00635463" w:rsidP="00712D48">
      <w:pPr>
        <w:jc w:val="both"/>
        <w:rPr>
          <w:rFonts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700"/>
      </w:tblGrid>
      <w:tr w:rsidR="00635463" w:rsidRPr="002F3D99" w14:paraId="508A2ACE" w14:textId="77777777" w:rsidTr="002F3D99">
        <w:tc>
          <w:tcPr>
            <w:tcW w:w="4608" w:type="dxa"/>
            <w:shd w:val="clear" w:color="auto" w:fill="EAF1DD" w:themeFill="accent3" w:themeFillTint="33"/>
          </w:tcPr>
          <w:p w14:paraId="4B8F41ED" w14:textId="709C7618" w:rsidR="00635463" w:rsidRPr="002F3D99" w:rsidRDefault="00635463" w:rsidP="00712D48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 xml:space="preserve">Learning </w:t>
            </w:r>
            <w:r w:rsidR="00F327D8" w:rsidRPr="002F3D99">
              <w:rPr>
                <w:rFonts w:cs="Arial"/>
                <w:i/>
              </w:rPr>
              <w:t>Activity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51E10FD7" w14:textId="3E1BB0A0" w:rsidR="00635463" w:rsidRPr="002F3D99" w:rsidRDefault="00635463" w:rsidP="00712D48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>Percentage of final Mark</w:t>
            </w:r>
          </w:p>
        </w:tc>
      </w:tr>
      <w:tr w:rsidR="00635463" w:rsidRPr="002F3D99" w14:paraId="38FBF4C7" w14:textId="77777777" w:rsidTr="002F3D99">
        <w:tc>
          <w:tcPr>
            <w:tcW w:w="4608" w:type="dxa"/>
          </w:tcPr>
          <w:p w14:paraId="5F990ADC" w14:textId="192D2A70" w:rsidR="00635463" w:rsidRPr="002F3D99" w:rsidRDefault="00635463" w:rsidP="00712D48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700" w:type="dxa"/>
          </w:tcPr>
          <w:p w14:paraId="0D427497" w14:textId="4C0FF03C" w:rsidR="00635463" w:rsidRPr="002F3D99" w:rsidRDefault="00635463" w:rsidP="00712D48">
            <w:pPr>
              <w:jc w:val="both"/>
              <w:rPr>
                <w:rFonts w:cs="Arial"/>
                <w:i/>
              </w:rPr>
            </w:pPr>
          </w:p>
        </w:tc>
      </w:tr>
      <w:tr w:rsidR="00635463" w:rsidRPr="002F3D99" w14:paraId="479207FD" w14:textId="77777777" w:rsidTr="002F3D99">
        <w:tc>
          <w:tcPr>
            <w:tcW w:w="4608" w:type="dxa"/>
          </w:tcPr>
          <w:p w14:paraId="34EA48A4" w14:textId="1183CA32" w:rsidR="00635463" w:rsidRPr="002F3D99" w:rsidRDefault="002A0B14" w:rsidP="00712D4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Unit T</w:t>
            </w:r>
            <w:r w:rsidR="00635463" w:rsidRPr="002F3D99">
              <w:rPr>
                <w:rFonts w:cs="Arial"/>
                <w:i/>
              </w:rPr>
              <w:t>ests</w:t>
            </w:r>
          </w:p>
        </w:tc>
        <w:tc>
          <w:tcPr>
            <w:tcW w:w="2700" w:type="dxa"/>
          </w:tcPr>
          <w:p w14:paraId="1AF186F5" w14:textId="59ED26B0" w:rsidR="00635463" w:rsidRPr="00070D5C" w:rsidRDefault="00640BE8" w:rsidP="00712D4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3</w:t>
            </w:r>
            <w:r w:rsidR="00070D5C">
              <w:rPr>
                <w:rFonts w:eastAsia="PMingLiU" w:cs="Arial" w:hint="eastAsia"/>
                <w:i/>
                <w:lang w:eastAsia="zh-TW"/>
              </w:rPr>
              <w:t>0</w:t>
            </w:r>
            <w:r w:rsidR="002A0B14">
              <w:rPr>
                <w:rFonts w:eastAsia="PMingLiU" w:cs="Arial"/>
                <w:i/>
                <w:lang w:eastAsia="zh-TW"/>
              </w:rPr>
              <w:t>%</w:t>
            </w:r>
          </w:p>
        </w:tc>
      </w:tr>
      <w:tr w:rsidR="00635463" w:rsidRPr="002F3D99" w14:paraId="30C3B1E3" w14:textId="77777777" w:rsidTr="002F3D99">
        <w:tc>
          <w:tcPr>
            <w:tcW w:w="4608" w:type="dxa"/>
          </w:tcPr>
          <w:p w14:paraId="4849478E" w14:textId="0ED5BB79" w:rsidR="00635463" w:rsidRPr="002F3D99" w:rsidRDefault="002A0B14" w:rsidP="00712D48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Formative Q</w:t>
            </w:r>
            <w:r w:rsidR="00635463" w:rsidRPr="002F3D99">
              <w:rPr>
                <w:rFonts w:cs="Arial"/>
                <w:i/>
              </w:rPr>
              <w:t>uizzes</w:t>
            </w:r>
          </w:p>
        </w:tc>
        <w:tc>
          <w:tcPr>
            <w:tcW w:w="2700" w:type="dxa"/>
          </w:tcPr>
          <w:p w14:paraId="3E4AF9D6" w14:textId="07AD3BE4" w:rsidR="00635463" w:rsidRPr="00070D5C" w:rsidRDefault="00EB3365" w:rsidP="00712D4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0</w:t>
            </w:r>
            <w:r w:rsidR="002A0B14">
              <w:rPr>
                <w:rFonts w:eastAsia="PMingLiU" w:cs="Arial"/>
                <w:i/>
                <w:lang w:eastAsia="zh-TW"/>
              </w:rPr>
              <w:t>%</w:t>
            </w:r>
          </w:p>
        </w:tc>
      </w:tr>
      <w:tr w:rsidR="00070D5C" w:rsidRPr="002F3D99" w14:paraId="1E80DF61" w14:textId="77777777" w:rsidTr="002F3D99">
        <w:tc>
          <w:tcPr>
            <w:tcW w:w="4608" w:type="dxa"/>
          </w:tcPr>
          <w:p w14:paraId="622AB75E" w14:textId="60A29B23" w:rsidR="00070D5C" w:rsidRPr="00070D5C" w:rsidRDefault="00C7505F" w:rsidP="00712D4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Summative Quizzes</w:t>
            </w:r>
          </w:p>
        </w:tc>
        <w:tc>
          <w:tcPr>
            <w:tcW w:w="2700" w:type="dxa"/>
          </w:tcPr>
          <w:p w14:paraId="1BC98F08" w14:textId="1A06572D" w:rsidR="00070D5C" w:rsidRDefault="00070D5C" w:rsidP="00640BE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 w:hint="eastAsia"/>
                <w:i/>
                <w:lang w:eastAsia="zh-TW"/>
              </w:rPr>
              <w:t>1</w:t>
            </w:r>
            <w:r w:rsidR="00640BE8">
              <w:rPr>
                <w:rFonts w:eastAsia="PMingLiU" w:cs="Arial"/>
                <w:i/>
                <w:lang w:eastAsia="zh-TW"/>
              </w:rPr>
              <w:t>0</w:t>
            </w:r>
            <w:r w:rsidR="002A0B14">
              <w:rPr>
                <w:rFonts w:eastAsia="PMingLiU" w:cs="Arial"/>
                <w:i/>
                <w:lang w:eastAsia="zh-TW"/>
              </w:rPr>
              <w:t>%</w:t>
            </w:r>
          </w:p>
        </w:tc>
      </w:tr>
      <w:tr w:rsidR="00070D5C" w:rsidRPr="002F3D99" w14:paraId="551CE4E8" w14:textId="77777777" w:rsidTr="002F3D99">
        <w:tc>
          <w:tcPr>
            <w:tcW w:w="4608" w:type="dxa"/>
          </w:tcPr>
          <w:p w14:paraId="4E52E48E" w14:textId="0CFF2798" w:rsidR="00070D5C" w:rsidRDefault="00070D5C" w:rsidP="001A33BC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L</w:t>
            </w:r>
            <w:r>
              <w:rPr>
                <w:rFonts w:eastAsia="PMingLiU" w:cs="Arial" w:hint="eastAsia"/>
                <w:i/>
                <w:lang w:eastAsia="zh-TW"/>
              </w:rPr>
              <w:t>abs</w:t>
            </w:r>
            <w:r w:rsidR="002A0B14">
              <w:rPr>
                <w:rFonts w:eastAsia="PMingLiU" w:cs="Arial"/>
                <w:i/>
                <w:lang w:eastAsia="zh-TW"/>
              </w:rPr>
              <w:t xml:space="preserve"> </w:t>
            </w:r>
            <w:r w:rsidR="00EE0D3D">
              <w:rPr>
                <w:rFonts w:eastAsia="PMingLiU" w:cs="Arial"/>
                <w:i/>
                <w:lang w:eastAsia="zh-TW"/>
              </w:rPr>
              <w:t xml:space="preserve">(incl. Mini </w:t>
            </w:r>
            <w:r w:rsidR="002A0B14">
              <w:rPr>
                <w:rFonts w:eastAsia="PMingLiU" w:cs="Arial"/>
                <w:i/>
                <w:lang w:eastAsia="zh-TW"/>
              </w:rPr>
              <w:t>Projects</w:t>
            </w:r>
            <w:r w:rsidR="00EE0D3D">
              <w:rPr>
                <w:rFonts w:eastAsia="PMingLiU" w:cs="Arial" w:hint="eastAsia"/>
                <w:i/>
                <w:lang w:eastAsia="zh-TW"/>
              </w:rPr>
              <w:t xml:space="preserve"> &amp;</w:t>
            </w:r>
            <w:r w:rsidR="002A0B14">
              <w:rPr>
                <w:rFonts w:eastAsia="PMingLiU" w:cs="Arial" w:hint="eastAsia"/>
                <w:i/>
                <w:lang w:eastAsia="zh-TW"/>
              </w:rPr>
              <w:t xml:space="preserve"> As</w:t>
            </w:r>
            <w:r w:rsidR="001A33BC">
              <w:rPr>
                <w:rFonts w:eastAsia="PMingLiU" w:cs="Arial"/>
                <w:i/>
                <w:lang w:eastAsia="zh-TW"/>
              </w:rPr>
              <w:t>signments</w:t>
            </w:r>
            <w:r w:rsidR="00EE0D3D">
              <w:rPr>
                <w:rFonts w:eastAsia="PMingLiU" w:cs="Arial"/>
                <w:i/>
                <w:lang w:eastAsia="zh-TW"/>
              </w:rPr>
              <w:t>)</w:t>
            </w:r>
          </w:p>
        </w:tc>
        <w:tc>
          <w:tcPr>
            <w:tcW w:w="2700" w:type="dxa"/>
          </w:tcPr>
          <w:p w14:paraId="5D16F75F" w14:textId="58433945" w:rsidR="00070D5C" w:rsidRDefault="00C7505F" w:rsidP="00712D4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2</w:t>
            </w:r>
            <w:r w:rsidR="00640BE8">
              <w:rPr>
                <w:rFonts w:eastAsia="PMingLiU" w:cs="Arial"/>
                <w:i/>
                <w:lang w:eastAsia="zh-TW"/>
              </w:rPr>
              <w:t>0</w:t>
            </w:r>
            <w:r w:rsidR="002A0B14">
              <w:rPr>
                <w:rFonts w:eastAsia="PMingLiU" w:cs="Arial"/>
                <w:i/>
                <w:lang w:eastAsia="zh-TW"/>
              </w:rPr>
              <w:t>%</w:t>
            </w:r>
          </w:p>
        </w:tc>
      </w:tr>
      <w:tr w:rsidR="00635463" w:rsidRPr="002F3D99" w14:paraId="61600A89" w14:textId="77777777" w:rsidTr="002F3D99">
        <w:tc>
          <w:tcPr>
            <w:tcW w:w="4608" w:type="dxa"/>
          </w:tcPr>
          <w:p w14:paraId="5E8C1606" w14:textId="13219610" w:rsidR="00635463" w:rsidRPr="00755A99" w:rsidRDefault="00C7505F" w:rsidP="00712D48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Major Project</w:t>
            </w:r>
            <w:r w:rsidR="00B6329F">
              <w:rPr>
                <w:rFonts w:eastAsia="PMingLiU" w:cs="Arial"/>
                <w:i/>
                <w:lang w:eastAsia="zh-TW"/>
              </w:rPr>
              <w:t>s</w:t>
            </w:r>
          </w:p>
        </w:tc>
        <w:tc>
          <w:tcPr>
            <w:tcW w:w="2700" w:type="dxa"/>
          </w:tcPr>
          <w:p w14:paraId="3F35C5BD" w14:textId="670B9749" w:rsidR="00635463" w:rsidRPr="00755A99" w:rsidRDefault="00C7505F" w:rsidP="00C7505F">
            <w:pPr>
              <w:jc w:val="both"/>
              <w:rPr>
                <w:rFonts w:eastAsia="PMingLiU" w:cs="Arial"/>
                <w:i/>
                <w:lang w:eastAsia="zh-TW"/>
              </w:rPr>
            </w:pPr>
            <w:r>
              <w:rPr>
                <w:rFonts w:eastAsia="PMingLiU" w:cs="Arial"/>
                <w:i/>
                <w:lang w:eastAsia="zh-TW"/>
              </w:rPr>
              <w:t>20</w:t>
            </w:r>
            <w:r w:rsidR="00755A99">
              <w:rPr>
                <w:rFonts w:eastAsia="PMingLiU" w:cs="Arial" w:hint="eastAsia"/>
                <w:i/>
                <w:lang w:eastAsia="zh-TW"/>
              </w:rPr>
              <w:t>%</w:t>
            </w:r>
          </w:p>
        </w:tc>
      </w:tr>
      <w:tr w:rsidR="00755A99" w:rsidRPr="002F3D99" w14:paraId="7E91DBB9" w14:textId="77777777" w:rsidTr="002F3D99">
        <w:tc>
          <w:tcPr>
            <w:tcW w:w="4608" w:type="dxa"/>
          </w:tcPr>
          <w:p w14:paraId="6B872BC1" w14:textId="77777777" w:rsidR="00755A99" w:rsidRPr="002F3D99" w:rsidRDefault="00755A99" w:rsidP="00712D48">
            <w:pPr>
              <w:jc w:val="both"/>
              <w:rPr>
                <w:rFonts w:cs="Arial"/>
                <w:i/>
              </w:rPr>
            </w:pPr>
          </w:p>
        </w:tc>
        <w:tc>
          <w:tcPr>
            <w:tcW w:w="2700" w:type="dxa"/>
          </w:tcPr>
          <w:p w14:paraId="3BA686E5" w14:textId="77777777" w:rsidR="00755A99" w:rsidRPr="002F3D99" w:rsidRDefault="00755A99" w:rsidP="00712D48">
            <w:pPr>
              <w:jc w:val="both"/>
              <w:rPr>
                <w:rFonts w:cs="Arial"/>
                <w:i/>
              </w:rPr>
            </w:pPr>
          </w:p>
        </w:tc>
      </w:tr>
      <w:tr w:rsidR="00527345" w:rsidRPr="002F3D99" w14:paraId="0C4F287F" w14:textId="77777777" w:rsidTr="002F3D99">
        <w:tc>
          <w:tcPr>
            <w:tcW w:w="4608" w:type="dxa"/>
          </w:tcPr>
          <w:p w14:paraId="242E2F49" w14:textId="6B6B0A43" w:rsidR="00527345" w:rsidRPr="002F3D99" w:rsidRDefault="00F327D8" w:rsidP="00C7505F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 xml:space="preserve">Final </w:t>
            </w:r>
            <w:r w:rsidR="00C7505F">
              <w:rPr>
                <w:rFonts w:cs="Arial"/>
                <w:i/>
              </w:rPr>
              <w:t>Exam</w:t>
            </w:r>
            <w:r w:rsidR="00EC617D" w:rsidRPr="002F3D99">
              <w:rPr>
                <w:rFonts w:cs="Arial"/>
                <w:i/>
              </w:rPr>
              <w:t xml:space="preserve"> </w:t>
            </w:r>
          </w:p>
        </w:tc>
        <w:tc>
          <w:tcPr>
            <w:tcW w:w="2700" w:type="dxa"/>
          </w:tcPr>
          <w:p w14:paraId="1AD8DAD0" w14:textId="46F7F013" w:rsidR="00527345" w:rsidRPr="002F3D99" w:rsidRDefault="00EC617D" w:rsidP="00712D48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>20%</w:t>
            </w:r>
          </w:p>
        </w:tc>
      </w:tr>
      <w:tr w:rsidR="00527345" w:rsidRPr="002F3D99" w14:paraId="76E5E0FA" w14:textId="77777777" w:rsidTr="002F3D99">
        <w:tc>
          <w:tcPr>
            <w:tcW w:w="4608" w:type="dxa"/>
            <w:shd w:val="clear" w:color="auto" w:fill="EAF1DD" w:themeFill="accent3" w:themeFillTint="33"/>
          </w:tcPr>
          <w:p w14:paraId="64947042" w14:textId="1CD4A329" w:rsidR="00527345" w:rsidRPr="002F3D99" w:rsidRDefault="00F327D8" w:rsidP="00712D48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 xml:space="preserve">               Total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2DA3905C" w14:textId="2484130B" w:rsidR="00527345" w:rsidRPr="002F3D99" w:rsidRDefault="00F327D8" w:rsidP="00712D48">
            <w:pPr>
              <w:jc w:val="both"/>
              <w:rPr>
                <w:rFonts w:cs="Arial"/>
                <w:i/>
              </w:rPr>
            </w:pPr>
            <w:r w:rsidRPr="002F3D99">
              <w:rPr>
                <w:rFonts w:cs="Arial"/>
                <w:i/>
              </w:rPr>
              <w:t>100%</w:t>
            </w:r>
          </w:p>
        </w:tc>
      </w:tr>
    </w:tbl>
    <w:p w14:paraId="678F6373" w14:textId="5E55FFD2" w:rsidR="0094397C" w:rsidRDefault="0094397C" w:rsidP="00712D48">
      <w:pPr>
        <w:jc w:val="both"/>
        <w:rPr>
          <w:rFonts w:cs="Arial"/>
        </w:rPr>
      </w:pPr>
    </w:p>
    <w:p w14:paraId="50FB5FB3" w14:textId="77777777" w:rsidR="00646D49" w:rsidRDefault="00646D49" w:rsidP="00712D48">
      <w:pPr>
        <w:jc w:val="both"/>
        <w:rPr>
          <w:rFonts w:cs="Arial"/>
        </w:rPr>
      </w:pPr>
    </w:p>
    <w:p w14:paraId="569325D3" w14:textId="77777777" w:rsidR="00646D49" w:rsidRPr="002F3D99" w:rsidRDefault="00646D49" w:rsidP="00712D48">
      <w:pPr>
        <w:jc w:val="both"/>
        <w:rPr>
          <w:rFonts w:cs="Arial"/>
        </w:rPr>
      </w:pPr>
    </w:p>
    <w:p w14:paraId="02E73036" w14:textId="77A86263" w:rsidR="0094397C" w:rsidRPr="002F3D99" w:rsidRDefault="0094397C" w:rsidP="00712D48">
      <w:pPr>
        <w:jc w:val="both"/>
        <w:rPr>
          <w:rFonts w:cs="Arial"/>
          <w:b/>
          <w:u w:val="single"/>
        </w:rPr>
      </w:pPr>
      <w:r w:rsidRPr="002F3D99">
        <w:rPr>
          <w:rFonts w:cs="Arial"/>
          <w:b/>
          <w:u w:val="single"/>
        </w:rPr>
        <w:t>Supplies:</w:t>
      </w:r>
    </w:p>
    <w:p w14:paraId="7A313DA3" w14:textId="77777777" w:rsidR="0094397C" w:rsidRPr="002F3D99" w:rsidRDefault="0094397C" w:rsidP="00712D48">
      <w:pPr>
        <w:jc w:val="both"/>
        <w:rPr>
          <w:rFonts w:cs="Arial"/>
        </w:rPr>
      </w:pPr>
    </w:p>
    <w:p w14:paraId="3E050FA6" w14:textId="6FD8320E" w:rsidR="0058437E" w:rsidRPr="00446BE1" w:rsidRDefault="001F1E60" w:rsidP="00712D48">
      <w:pPr>
        <w:jc w:val="both"/>
        <w:rPr>
          <w:rFonts w:cs="Arial"/>
          <w:i/>
        </w:rPr>
      </w:pPr>
      <w:r w:rsidRPr="008711B5">
        <w:rPr>
          <w:color w:val="000000"/>
        </w:rPr>
        <w:t xml:space="preserve">The tools necessary for this course are </w:t>
      </w:r>
      <w:proofErr w:type="spellStart"/>
      <w:r w:rsidR="00446BE1">
        <w:rPr>
          <w:color w:val="000000"/>
        </w:rPr>
        <w:t>Giancoli</w:t>
      </w:r>
      <w:proofErr w:type="spellEnd"/>
      <w:r w:rsidR="00446BE1">
        <w:rPr>
          <w:color w:val="000000"/>
        </w:rPr>
        <w:t xml:space="preserve"> textbook,</w:t>
      </w:r>
      <w:r>
        <w:rPr>
          <w:color w:val="000000"/>
        </w:rPr>
        <w:t xml:space="preserve"> </w:t>
      </w:r>
      <w:r w:rsidRPr="008711B5">
        <w:rPr>
          <w:color w:val="000000"/>
        </w:rPr>
        <w:t>3 ring binder with ample supply of notepaper</w:t>
      </w:r>
      <w:r>
        <w:rPr>
          <w:color w:val="000000"/>
        </w:rPr>
        <w:t xml:space="preserve"> and </w:t>
      </w:r>
      <w:r w:rsidRPr="00640BE8">
        <w:rPr>
          <w:color w:val="000000"/>
          <w:u w:val="single"/>
        </w:rPr>
        <w:t>graph paper</w:t>
      </w:r>
      <w:r w:rsidRPr="008711B5">
        <w:rPr>
          <w:color w:val="000000"/>
        </w:rPr>
        <w:t>,</w:t>
      </w:r>
      <w:r w:rsidR="00A940D1">
        <w:rPr>
          <w:color w:val="000000"/>
        </w:rPr>
        <w:t xml:space="preserve"> </w:t>
      </w:r>
      <w:r w:rsidRPr="008711B5">
        <w:rPr>
          <w:color w:val="000000"/>
        </w:rPr>
        <w:t>tw</w:t>
      </w:r>
      <w:r w:rsidR="009D2ECA">
        <w:rPr>
          <w:color w:val="000000"/>
        </w:rPr>
        <w:t xml:space="preserve">o pens (one red and one blue or </w:t>
      </w:r>
      <w:r w:rsidRPr="008711B5">
        <w:rPr>
          <w:color w:val="000000"/>
        </w:rPr>
        <w:t xml:space="preserve">black), </w:t>
      </w:r>
      <w:proofErr w:type="gramStart"/>
      <w:r w:rsidRPr="008711B5">
        <w:rPr>
          <w:color w:val="000000"/>
        </w:rPr>
        <w:t>a</w:t>
      </w:r>
      <w:proofErr w:type="gramEnd"/>
      <w:r w:rsidRPr="008711B5">
        <w:rPr>
          <w:color w:val="000000"/>
        </w:rPr>
        <w:t xml:space="preserve"> pencil with </w:t>
      </w:r>
      <w:r w:rsidR="009D2ECA">
        <w:rPr>
          <w:color w:val="000000"/>
        </w:rPr>
        <w:t xml:space="preserve">an </w:t>
      </w:r>
      <w:r w:rsidRPr="008711B5">
        <w:rPr>
          <w:color w:val="000000"/>
        </w:rPr>
        <w:t xml:space="preserve">eraser, a ruler, and a </w:t>
      </w:r>
      <w:r>
        <w:rPr>
          <w:color w:val="000000"/>
        </w:rPr>
        <w:t xml:space="preserve">scientific </w:t>
      </w:r>
      <w:r w:rsidRPr="008711B5">
        <w:rPr>
          <w:color w:val="000000"/>
        </w:rPr>
        <w:t>calculator.</w:t>
      </w:r>
    </w:p>
    <w:sectPr w:rsidR="0058437E" w:rsidRPr="00446BE1" w:rsidSect="008E605B">
      <w:footerReference w:type="default" r:id="rId11"/>
      <w:pgSz w:w="12240" w:h="15840"/>
      <w:pgMar w:top="397" w:right="1800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C822" w14:textId="77777777" w:rsidR="00740ACC" w:rsidRDefault="00740ACC" w:rsidP="002F3D99">
      <w:r>
        <w:separator/>
      </w:r>
    </w:p>
  </w:endnote>
  <w:endnote w:type="continuationSeparator" w:id="0">
    <w:p w14:paraId="33B6EDE5" w14:textId="77777777" w:rsidR="00740ACC" w:rsidRDefault="00740ACC" w:rsidP="002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B66E" w14:textId="2CB185F7" w:rsidR="0061786C" w:rsidRDefault="00B6329F">
    <w:pPr>
      <w:pStyle w:val="Footer"/>
    </w:pPr>
    <w:r>
      <w:t>September</w:t>
    </w:r>
    <w:r w:rsidR="001A33BC">
      <w:t xml:space="preserve"> 2017</w:t>
    </w:r>
    <w:r w:rsidR="0061786C">
      <w:t xml:space="preserve"> </w:t>
    </w:r>
  </w:p>
  <w:p w14:paraId="721D2D17" w14:textId="77777777" w:rsidR="0061786C" w:rsidRDefault="0061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001D" w14:textId="77777777" w:rsidR="00740ACC" w:rsidRDefault="00740ACC" w:rsidP="002F3D99">
      <w:r>
        <w:separator/>
      </w:r>
    </w:p>
  </w:footnote>
  <w:footnote w:type="continuationSeparator" w:id="0">
    <w:p w14:paraId="3BE78647" w14:textId="77777777" w:rsidR="00740ACC" w:rsidRDefault="00740ACC" w:rsidP="002F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F42F75"/>
    <w:multiLevelType w:val="hybridMultilevel"/>
    <w:tmpl w:val="47C83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63DA"/>
    <w:multiLevelType w:val="hybridMultilevel"/>
    <w:tmpl w:val="ED2C3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0E8D"/>
    <w:multiLevelType w:val="hybridMultilevel"/>
    <w:tmpl w:val="E1EA7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6DD5"/>
    <w:multiLevelType w:val="hybridMultilevel"/>
    <w:tmpl w:val="6BDC4C50"/>
    <w:lvl w:ilvl="0" w:tplc="6E5E786C">
      <w:numFmt w:val="bullet"/>
      <w:lvlText w:val="-"/>
      <w:lvlJc w:val="left"/>
      <w:pPr>
        <w:ind w:left="420" w:hanging="360"/>
      </w:pPr>
      <w:rPr>
        <w:rFonts w:ascii="Cambria" w:eastAsiaTheme="minorEastAsia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9447BD2"/>
    <w:multiLevelType w:val="hybridMultilevel"/>
    <w:tmpl w:val="8B361D3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5546C1"/>
    <w:multiLevelType w:val="hybridMultilevel"/>
    <w:tmpl w:val="F4DAE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C5977"/>
    <w:multiLevelType w:val="hybridMultilevel"/>
    <w:tmpl w:val="19704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C369D"/>
    <w:multiLevelType w:val="hybridMultilevel"/>
    <w:tmpl w:val="B76E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28C1"/>
    <w:multiLevelType w:val="hybridMultilevel"/>
    <w:tmpl w:val="BB4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456BF"/>
    <w:multiLevelType w:val="hybridMultilevel"/>
    <w:tmpl w:val="52002AB4"/>
    <w:lvl w:ilvl="0" w:tplc="E01C4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C0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61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6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60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CF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0E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2D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230B"/>
    <w:multiLevelType w:val="hybridMultilevel"/>
    <w:tmpl w:val="C19C0C1C"/>
    <w:lvl w:ilvl="0" w:tplc="6CFE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0487F"/>
    <w:multiLevelType w:val="hybridMultilevel"/>
    <w:tmpl w:val="21E496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7133"/>
    <w:multiLevelType w:val="hybridMultilevel"/>
    <w:tmpl w:val="D3B66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12DA"/>
    <w:multiLevelType w:val="hybridMultilevel"/>
    <w:tmpl w:val="F7D4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F27FB"/>
    <w:multiLevelType w:val="hybridMultilevel"/>
    <w:tmpl w:val="51E05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F"/>
    <w:rsid w:val="00005561"/>
    <w:rsid w:val="00025FE9"/>
    <w:rsid w:val="00055E83"/>
    <w:rsid w:val="00070D5C"/>
    <w:rsid w:val="000C72BA"/>
    <w:rsid w:val="000E0223"/>
    <w:rsid w:val="000E13AB"/>
    <w:rsid w:val="000F5299"/>
    <w:rsid w:val="00113524"/>
    <w:rsid w:val="00155B23"/>
    <w:rsid w:val="0018709B"/>
    <w:rsid w:val="0019111D"/>
    <w:rsid w:val="00197518"/>
    <w:rsid w:val="001A33BC"/>
    <w:rsid w:val="001B75FC"/>
    <w:rsid w:val="001F1E60"/>
    <w:rsid w:val="00203F4B"/>
    <w:rsid w:val="00207B08"/>
    <w:rsid w:val="0021517C"/>
    <w:rsid w:val="00255D6F"/>
    <w:rsid w:val="00262762"/>
    <w:rsid w:val="0027740D"/>
    <w:rsid w:val="002871E6"/>
    <w:rsid w:val="002A0B14"/>
    <w:rsid w:val="002D3F68"/>
    <w:rsid w:val="002F3D99"/>
    <w:rsid w:val="00317A95"/>
    <w:rsid w:val="003253E7"/>
    <w:rsid w:val="00325E7C"/>
    <w:rsid w:val="00341025"/>
    <w:rsid w:val="0035078A"/>
    <w:rsid w:val="0035588F"/>
    <w:rsid w:val="003A0F1B"/>
    <w:rsid w:val="003B2B75"/>
    <w:rsid w:val="00415F2A"/>
    <w:rsid w:val="004274F7"/>
    <w:rsid w:val="00446BE1"/>
    <w:rsid w:val="0045163D"/>
    <w:rsid w:val="00451ED4"/>
    <w:rsid w:val="00452876"/>
    <w:rsid w:val="004A3261"/>
    <w:rsid w:val="004C7EA1"/>
    <w:rsid w:val="004E235A"/>
    <w:rsid w:val="00507F79"/>
    <w:rsid w:val="00527345"/>
    <w:rsid w:val="00532E29"/>
    <w:rsid w:val="00547BD1"/>
    <w:rsid w:val="0055256A"/>
    <w:rsid w:val="005543A7"/>
    <w:rsid w:val="005553A2"/>
    <w:rsid w:val="005812A8"/>
    <w:rsid w:val="0058437E"/>
    <w:rsid w:val="00617155"/>
    <w:rsid w:val="0061786C"/>
    <w:rsid w:val="00635463"/>
    <w:rsid w:val="00640BE8"/>
    <w:rsid w:val="00641606"/>
    <w:rsid w:val="0064284C"/>
    <w:rsid w:val="00646241"/>
    <w:rsid w:val="00646D49"/>
    <w:rsid w:val="00652A29"/>
    <w:rsid w:val="00655203"/>
    <w:rsid w:val="006D31CB"/>
    <w:rsid w:val="006D6827"/>
    <w:rsid w:val="007077AD"/>
    <w:rsid w:val="00712D48"/>
    <w:rsid w:val="00733AD3"/>
    <w:rsid w:val="00740ACC"/>
    <w:rsid w:val="00742A56"/>
    <w:rsid w:val="00755A99"/>
    <w:rsid w:val="007632A6"/>
    <w:rsid w:val="0077363D"/>
    <w:rsid w:val="007922FD"/>
    <w:rsid w:val="007A349C"/>
    <w:rsid w:val="007A5C61"/>
    <w:rsid w:val="007C51B9"/>
    <w:rsid w:val="007D6040"/>
    <w:rsid w:val="007E1733"/>
    <w:rsid w:val="007F09D2"/>
    <w:rsid w:val="00805E3D"/>
    <w:rsid w:val="00813144"/>
    <w:rsid w:val="00832FB5"/>
    <w:rsid w:val="0083335E"/>
    <w:rsid w:val="00834B83"/>
    <w:rsid w:val="008366DC"/>
    <w:rsid w:val="00876F3F"/>
    <w:rsid w:val="00884BA6"/>
    <w:rsid w:val="008910E4"/>
    <w:rsid w:val="008C2F14"/>
    <w:rsid w:val="008C5EB6"/>
    <w:rsid w:val="008D2C4F"/>
    <w:rsid w:val="008E338C"/>
    <w:rsid w:val="008E605B"/>
    <w:rsid w:val="00934560"/>
    <w:rsid w:val="0094397C"/>
    <w:rsid w:val="00955266"/>
    <w:rsid w:val="0097769F"/>
    <w:rsid w:val="009945B8"/>
    <w:rsid w:val="009D2ECA"/>
    <w:rsid w:val="009D3077"/>
    <w:rsid w:val="009D552B"/>
    <w:rsid w:val="009E2F3D"/>
    <w:rsid w:val="009E4AA4"/>
    <w:rsid w:val="009F4CB6"/>
    <w:rsid w:val="009F5A84"/>
    <w:rsid w:val="00A00736"/>
    <w:rsid w:val="00A101F7"/>
    <w:rsid w:val="00A22A60"/>
    <w:rsid w:val="00A25574"/>
    <w:rsid w:val="00A3115C"/>
    <w:rsid w:val="00A72167"/>
    <w:rsid w:val="00A940D1"/>
    <w:rsid w:val="00A95AA2"/>
    <w:rsid w:val="00AC7693"/>
    <w:rsid w:val="00AD73C2"/>
    <w:rsid w:val="00B0007D"/>
    <w:rsid w:val="00B13039"/>
    <w:rsid w:val="00B1616C"/>
    <w:rsid w:val="00B22FAA"/>
    <w:rsid w:val="00B37B0E"/>
    <w:rsid w:val="00B4105A"/>
    <w:rsid w:val="00B410FD"/>
    <w:rsid w:val="00B56942"/>
    <w:rsid w:val="00B6329F"/>
    <w:rsid w:val="00BB1027"/>
    <w:rsid w:val="00BF5F09"/>
    <w:rsid w:val="00C57FD4"/>
    <w:rsid w:val="00C7505F"/>
    <w:rsid w:val="00CA1A34"/>
    <w:rsid w:val="00CB1E96"/>
    <w:rsid w:val="00CD080F"/>
    <w:rsid w:val="00CE24DB"/>
    <w:rsid w:val="00CF3B7C"/>
    <w:rsid w:val="00D0400D"/>
    <w:rsid w:val="00D10ECC"/>
    <w:rsid w:val="00D21486"/>
    <w:rsid w:val="00D25A6A"/>
    <w:rsid w:val="00D50DB3"/>
    <w:rsid w:val="00D5503B"/>
    <w:rsid w:val="00D83E42"/>
    <w:rsid w:val="00DC3FDC"/>
    <w:rsid w:val="00DD1871"/>
    <w:rsid w:val="00DD75E6"/>
    <w:rsid w:val="00E24622"/>
    <w:rsid w:val="00E27D20"/>
    <w:rsid w:val="00E40B79"/>
    <w:rsid w:val="00E94AD7"/>
    <w:rsid w:val="00EB3365"/>
    <w:rsid w:val="00EC2ADA"/>
    <w:rsid w:val="00EC617D"/>
    <w:rsid w:val="00EE0D3D"/>
    <w:rsid w:val="00F05334"/>
    <w:rsid w:val="00F15D10"/>
    <w:rsid w:val="00F327D8"/>
    <w:rsid w:val="00F33AD8"/>
    <w:rsid w:val="00F37E6E"/>
    <w:rsid w:val="00F5028D"/>
    <w:rsid w:val="00F652C4"/>
    <w:rsid w:val="00F75594"/>
    <w:rsid w:val="00FB3B45"/>
    <w:rsid w:val="00FC5554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BE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4284C"/>
    <w:pPr>
      <w:keepNext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561"/>
    <w:pPr>
      <w:ind w:left="720"/>
      <w:contextualSpacing/>
    </w:pPr>
  </w:style>
  <w:style w:type="table" w:styleId="TableGrid">
    <w:name w:val="Table Grid"/>
    <w:basedOn w:val="TableNormal"/>
    <w:uiPriority w:val="59"/>
    <w:rsid w:val="0063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99"/>
  </w:style>
  <w:style w:type="paragraph" w:styleId="Footer">
    <w:name w:val="footer"/>
    <w:basedOn w:val="Normal"/>
    <w:link w:val="FooterChar"/>
    <w:uiPriority w:val="99"/>
    <w:unhideWhenUsed/>
    <w:rsid w:val="002F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99"/>
  </w:style>
  <w:style w:type="character" w:styleId="Hyperlink">
    <w:name w:val="Hyperlink"/>
    <w:basedOn w:val="DefaultParagraphFont"/>
    <w:uiPriority w:val="99"/>
    <w:unhideWhenUsed/>
    <w:rsid w:val="004A3261"/>
    <w:rPr>
      <w:color w:val="0000FF" w:themeColor="hyperlink"/>
      <w:u w:val="single"/>
    </w:rPr>
  </w:style>
  <w:style w:type="paragraph" w:customStyle="1" w:styleId="Default">
    <w:name w:val="Default"/>
    <w:rsid w:val="009345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E0D3D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A940D1"/>
    <w:pPr>
      <w:spacing w:line="240" w:lineRule="atLeast"/>
    </w:pPr>
    <w:rPr>
      <w:rFonts w:ascii="Helvetica" w:hAnsi="Helvetica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64284C"/>
    <w:rPr>
      <w:rFonts w:ascii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4284C"/>
    <w:pPr>
      <w:keepNext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561"/>
    <w:pPr>
      <w:ind w:left="720"/>
      <w:contextualSpacing/>
    </w:pPr>
  </w:style>
  <w:style w:type="table" w:styleId="TableGrid">
    <w:name w:val="Table Grid"/>
    <w:basedOn w:val="TableNormal"/>
    <w:uiPriority w:val="59"/>
    <w:rsid w:val="0063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99"/>
  </w:style>
  <w:style w:type="paragraph" w:styleId="Footer">
    <w:name w:val="footer"/>
    <w:basedOn w:val="Normal"/>
    <w:link w:val="FooterChar"/>
    <w:uiPriority w:val="99"/>
    <w:unhideWhenUsed/>
    <w:rsid w:val="002F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99"/>
  </w:style>
  <w:style w:type="character" w:styleId="Hyperlink">
    <w:name w:val="Hyperlink"/>
    <w:basedOn w:val="DefaultParagraphFont"/>
    <w:uiPriority w:val="99"/>
    <w:unhideWhenUsed/>
    <w:rsid w:val="004A3261"/>
    <w:rPr>
      <w:color w:val="0000FF" w:themeColor="hyperlink"/>
      <w:u w:val="single"/>
    </w:rPr>
  </w:style>
  <w:style w:type="paragraph" w:customStyle="1" w:styleId="Default">
    <w:name w:val="Default"/>
    <w:rsid w:val="009345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E0D3D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A940D1"/>
    <w:pPr>
      <w:spacing w:line="240" w:lineRule="atLeast"/>
    </w:pPr>
    <w:rPr>
      <w:rFonts w:ascii="Helvetica" w:hAnsi="Helvetica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64284C"/>
    <w:rPr>
      <w:rFonts w:ascii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D3BA4FAE50A46A30124B35F235D96" ma:contentTypeVersion="1" ma:contentTypeDescription="Create a new document." ma:contentTypeScope="" ma:versionID="f6aa72a37419887d702755c698746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0B142-B73C-4DA5-B366-85657420B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4DBB9-9FE6-4661-B4D3-E132D3DE46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2DFC4F-A975-4599-B709-A8D28097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Nicholas Westergaard</cp:lastModifiedBy>
  <cp:revision>5</cp:revision>
  <cp:lastPrinted>2013-06-28T17:25:00Z</cp:lastPrinted>
  <dcterms:created xsi:type="dcterms:W3CDTF">2017-09-01T01:48:00Z</dcterms:created>
  <dcterms:modified xsi:type="dcterms:W3CDTF">2017-09-01T02:43:00Z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0x010100EABD3BA4FAE50A46A30124B35F235D96</vt:lpwstr>
  </property>
</Properties>
</file>